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85AAB" w14:textId="478B287C" w:rsidR="00DF16C4" w:rsidRDefault="00DF16C4" w:rsidP="00DF16C4">
      <w:pPr>
        <w:spacing w:before="322" w:after="322"/>
        <w:jc w:val="center"/>
        <w:outlineLvl w:val="0"/>
        <w:rPr>
          <w:b/>
          <w:bCs/>
          <w:color w:val="000000"/>
          <w:sz w:val="48"/>
          <w:szCs w:val="48"/>
        </w:rPr>
      </w:pPr>
      <w:r>
        <w:rPr>
          <w:noProof/>
        </w:rPr>
        <w:drawing>
          <wp:inline distT="0" distB="0" distL="0" distR="0" wp14:anchorId="409CF83C" wp14:editId="77A312B1">
            <wp:extent cx="5559425" cy="1190513"/>
            <wp:effectExtent l="0" t="0" r="317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93394" cy="1197787"/>
                    </a:xfrm>
                    <a:prstGeom prst="rect">
                      <a:avLst/>
                    </a:prstGeom>
                    <a:noFill/>
                    <a:ln>
                      <a:noFill/>
                    </a:ln>
                  </pic:spPr>
                </pic:pic>
              </a:graphicData>
            </a:graphic>
          </wp:inline>
        </w:drawing>
      </w:r>
    </w:p>
    <w:p w14:paraId="2FEE64DC" w14:textId="77777777" w:rsidR="00DF16C4" w:rsidRDefault="00DF16C4" w:rsidP="00DF16C4">
      <w:pPr>
        <w:spacing w:before="322" w:after="322"/>
        <w:jc w:val="center"/>
        <w:outlineLvl w:val="0"/>
        <w:rPr>
          <w:b/>
          <w:bCs/>
          <w:color w:val="000000"/>
          <w:sz w:val="48"/>
          <w:szCs w:val="48"/>
        </w:rPr>
      </w:pPr>
    </w:p>
    <w:p w14:paraId="4E685CBE" w14:textId="0D8B3149" w:rsidR="00DF16C4" w:rsidRDefault="001F46CC" w:rsidP="00DF16C4">
      <w:pPr>
        <w:spacing w:before="322" w:after="322"/>
        <w:jc w:val="center"/>
        <w:outlineLvl w:val="0"/>
        <w:rPr>
          <w:b/>
          <w:bCs/>
          <w:color w:val="000000"/>
          <w:sz w:val="72"/>
          <w:szCs w:val="72"/>
        </w:rPr>
      </w:pPr>
      <w:r w:rsidRPr="00DF16C4">
        <w:rPr>
          <w:b/>
          <w:bCs/>
          <w:color w:val="000000"/>
          <w:sz w:val="72"/>
          <w:szCs w:val="72"/>
        </w:rPr>
        <w:t xml:space="preserve">Stockton Wood Primary School </w:t>
      </w:r>
    </w:p>
    <w:p w14:paraId="5DE47CBD" w14:textId="77777777" w:rsidR="00DF16C4" w:rsidRPr="00DF16C4" w:rsidRDefault="00DF16C4" w:rsidP="00DF16C4">
      <w:pPr>
        <w:spacing w:before="322" w:after="322"/>
        <w:jc w:val="center"/>
        <w:outlineLvl w:val="0"/>
        <w:rPr>
          <w:b/>
          <w:bCs/>
          <w:color w:val="000000"/>
          <w:sz w:val="72"/>
          <w:szCs w:val="72"/>
        </w:rPr>
      </w:pPr>
    </w:p>
    <w:p w14:paraId="01CF22AD" w14:textId="021A84E1" w:rsidR="00EF0292" w:rsidRDefault="001F46CC" w:rsidP="00DF16C4">
      <w:pPr>
        <w:spacing w:before="322" w:after="322"/>
        <w:jc w:val="center"/>
        <w:outlineLvl w:val="0"/>
        <w:rPr>
          <w:b/>
          <w:bCs/>
          <w:color w:val="000000"/>
          <w:sz w:val="72"/>
          <w:szCs w:val="72"/>
        </w:rPr>
      </w:pPr>
      <w:r w:rsidRPr="00DF16C4">
        <w:rPr>
          <w:b/>
          <w:bCs/>
          <w:color w:val="000000"/>
          <w:sz w:val="72"/>
          <w:szCs w:val="72"/>
        </w:rPr>
        <w:t>Anti‑Bullying P</w:t>
      </w:r>
      <w:r w:rsidR="00DF16C4" w:rsidRPr="00DF16C4">
        <w:rPr>
          <w:b/>
          <w:bCs/>
          <w:color w:val="000000"/>
          <w:sz w:val="72"/>
          <w:szCs w:val="72"/>
        </w:rPr>
        <w:t>olicy</w:t>
      </w:r>
    </w:p>
    <w:p w14:paraId="362DA242" w14:textId="77777777" w:rsidR="00DF16C4" w:rsidRDefault="00DF16C4" w:rsidP="00DF16C4">
      <w:pPr>
        <w:spacing w:before="322" w:after="322"/>
        <w:jc w:val="center"/>
        <w:outlineLvl w:val="0"/>
        <w:rPr>
          <w:b/>
          <w:bCs/>
          <w:color w:val="000000"/>
          <w:sz w:val="72"/>
          <w:szCs w:val="72"/>
        </w:rPr>
      </w:pPr>
    </w:p>
    <w:p w14:paraId="41C0C3E4" w14:textId="33C15286" w:rsidR="00EF0292" w:rsidRDefault="00DF16C4" w:rsidP="00DF16C4">
      <w:pPr>
        <w:spacing w:before="322" w:after="322"/>
        <w:jc w:val="center"/>
        <w:outlineLvl w:val="0"/>
        <w:rPr>
          <w:b/>
          <w:bCs/>
          <w:color w:val="000000"/>
          <w:sz w:val="72"/>
          <w:szCs w:val="72"/>
        </w:rPr>
      </w:pPr>
      <w:r>
        <w:rPr>
          <w:b/>
          <w:bCs/>
          <w:color w:val="000000"/>
          <w:sz w:val="72"/>
          <w:szCs w:val="72"/>
        </w:rPr>
        <w:t>2026-27</w:t>
      </w:r>
    </w:p>
    <w:p w14:paraId="4F9D77BA" w14:textId="77777777" w:rsidR="00DF16C4" w:rsidRPr="00DF16C4" w:rsidRDefault="00DF16C4" w:rsidP="00DF16C4">
      <w:pPr>
        <w:spacing w:before="322" w:after="322"/>
        <w:jc w:val="center"/>
        <w:outlineLvl w:val="0"/>
        <w:rPr>
          <w:sz w:val="72"/>
          <w:szCs w:val="72"/>
        </w:rPr>
      </w:pPr>
    </w:p>
    <w:tbl>
      <w:tblPr>
        <w:tblW w:w="0" w:type="dxa"/>
        <w:tblInd w:w="105" w:type="dxa"/>
        <w:tblBorders>
          <w:top w:val="outset" w:sz="6" w:space="0" w:color="auto"/>
          <w:left w:val="outset" w:sz="6" w:space="0" w:color="auto"/>
          <w:bottom w:val="outset" w:sz="6" w:space="0" w:color="auto"/>
          <w:right w:val="outset" w:sz="6" w:space="0" w:color="auto"/>
        </w:tblBorders>
        <w:shd w:val="clear" w:color="auto" w:fill="D8DFDE"/>
        <w:tblCellMar>
          <w:left w:w="0" w:type="dxa"/>
          <w:right w:w="0" w:type="dxa"/>
        </w:tblCellMar>
        <w:tblLook w:val="04A0" w:firstRow="1" w:lastRow="0" w:firstColumn="1" w:lastColumn="0" w:noHBand="0" w:noVBand="1"/>
      </w:tblPr>
      <w:tblGrid>
        <w:gridCol w:w="2416"/>
        <w:gridCol w:w="3158"/>
        <w:gridCol w:w="3681"/>
      </w:tblGrid>
      <w:tr w:rsidR="00DF16C4" w14:paraId="15331157" w14:textId="77777777">
        <w:trPr>
          <w:trHeight w:val="300"/>
        </w:trPr>
        <w:tc>
          <w:tcPr>
            <w:tcW w:w="2580" w:type="dxa"/>
            <w:tcBorders>
              <w:top w:val="nil"/>
              <w:left w:val="nil"/>
              <w:bottom w:val="single" w:sz="18" w:space="0" w:color="auto"/>
              <w:right w:val="nil"/>
            </w:tcBorders>
            <w:shd w:val="clear" w:color="auto" w:fill="D8DFDE"/>
            <w:hideMark/>
          </w:tcPr>
          <w:p w14:paraId="54F27616" w14:textId="77777777" w:rsidR="00DF16C4" w:rsidRDefault="00DF16C4">
            <w:pPr>
              <w:textAlignment w:val="baseline"/>
              <w:rPr>
                <w:rFonts w:ascii="Times New Roman" w:eastAsia="Times New Roman" w:hAnsi="Times New Roman" w:cs="Times New Roman"/>
              </w:rPr>
            </w:pPr>
            <w:r>
              <w:rPr>
                <w:rFonts w:eastAsia="Times New Roman"/>
                <w:b/>
                <w:bCs/>
              </w:rPr>
              <w:t>Approved by:</w:t>
            </w:r>
            <w:r>
              <w:rPr>
                <w:rFonts w:eastAsia="Times New Roman"/>
              </w:rPr>
              <w:t> </w:t>
            </w:r>
          </w:p>
        </w:tc>
        <w:tc>
          <w:tcPr>
            <w:tcW w:w="3255" w:type="dxa"/>
            <w:tcBorders>
              <w:top w:val="nil"/>
              <w:left w:val="nil"/>
              <w:bottom w:val="single" w:sz="18" w:space="0" w:color="auto"/>
              <w:right w:val="nil"/>
            </w:tcBorders>
            <w:shd w:val="clear" w:color="auto" w:fill="D8DFDE"/>
            <w:hideMark/>
          </w:tcPr>
          <w:p w14:paraId="74A91E81" w14:textId="77777777" w:rsidR="00DF16C4" w:rsidRDefault="00DF16C4">
            <w:pPr>
              <w:ind w:right="840"/>
              <w:textAlignment w:val="baseline"/>
              <w:rPr>
                <w:rFonts w:ascii="Times New Roman" w:eastAsia="Times New Roman" w:hAnsi="Times New Roman" w:cs="Times New Roman"/>
              </w:rPr>
            </w:pPr>
            <w:r>
              <w:rPr>
                <w:rFonts w:eastAsia="Times New Roman"/>
                <w:sz w:val="22"/>
                <w:szCs w:val="22"/>
              </w:rPr>
              <w:t>[Headteacher] </w:t>
            </w:r>
          </w:p>
        </w:tc>
        <w:tc>
          <w:tcPr>
            <w:tcW w:w="3855" w:type="dxa"/>
            <w:tcBorders>
              <w:top w:val="nil"/>
              <w:left w:val="nil"/>
              <w:bottom w:val="single" w:sz="18" w:space="0" w:color="auto"/>
              <w:right w:val="nil"/>
            </w:tcBorders>
            <w:shd w:val="clear" w:color="auto" w:fill="D8DFDE"/>
            <w:hideMark/>
          </w:tcPr>
          <w:p w14:paraId="17042603" w14:textId="77777777" w:rsidR="00DF16C4" w:rsidRDefault="00DF16C4">
            <w:pPr>
              <w:ind w:right="840"/>
              <w:textAlignment w:val="baseline"/>
              <w:rPr>
                <w:rFonts w:ascii="Times New Roman" w:eastAsia="Times New Roman" w:hAnsi="Times New Roman" w:cs="Times New Roman"/>
              </w:rPr>
            </w:pPr>
            <w:r>
              <w:rPr>
                <w:rFonts w:eastAsia="Times New Roman"/>
                <w:b/>
                <w:bCs/>
                <w:sz w:val="22"/>
                <w:szCs w:val="22"/>
              </w:rPr>
              <w:t>Date:</w:t>
            </w:r>
            <w:r>
              <w:rPr>
                <w:rFonts w:eastAsia="Times New Roman"/>
                <w:sz w:val="22"/>
                <w:szCs w:val="22"/>
              </w:rPr>
              <w:t xml:space="preserve"> [September 2026] </w:t>
            </w:r>
          </w:p>
        </w:tc>
      </w:tr>
      <w:tr w:rsidR="00DF16C4" w14:paraId="6138984B" w14:textId="77777777">
        <w:trPr>
          <w:trHeight w:val="300"/>
        </w:trPr>
        <w:tc>
          <w:tcPr>
            <w:tcW w:w="2580" w:type="dxa"/>
            <w:tcBorders>
              <w:top w:val="single" w:sz="18" w:space="0" w:color="auto"/>
              <w:left w:val="nil"/>
              <w:bottom w:val="single" w:sz="18" w:space="0" w:color="auto"/>
              <w:right w:val="nil"/>
            </w:tcBorders>
            <w:shd w:val="clear" w:color="auto" w:fill="D8DFDE"/>
            <w:hideMark/>
          </w:tcPr>
          <w:p w14:paraId="632CFEAF" w14:textId="77777777" w:rsidR="00DF16C4" w:rsidRDefault="00DF16C4">
            <w:pPr>
              <w:textAlignment w:val="baseline"/>
              <w:rPr>
                <w:rFonts w:ascii="Times New Roman" w:eastAsia="Times New Roman" w:hAnsi="Times New Roman" w:cs="Times New Roman"/>
              </w:rPr>
            </w:pPr>
            <w:r>
              <w:rPr>
                <w:rFonts w:eastAsia="Times New Roman"/>
                <w:b/>
                <w:bCs/>
              </w:rPr>
              <w:t>Last reviewed on:</w:t>
            </w:r>
            <w:r>
              <w:rPr>
                <w:rFonts w:eastAsia="Times New Roman"/>
              </w:rPr>
              <w:t> </w:t>
            </w:r>
          </w:p>
        </w:tc>
        <w:tc>
          <w:tcPr>
            <w:tcW w:w="7125" w:type="dxa"/>
            <w:gridSpan w:val="2"/>
            <w:tcBorders>
              <w:top w:val="single" w:sz="18" w:space="0" w:color="auto"/>
              <w:left w:val="nil"/>
              <w:bottom w:val="single" w:sz="18" w:space="0" w:color="auto"/>
              <w:right w:val="nil"/>
            </w:tcBorders>
            <w:shd w:val="clear" w:color="auto" w:fill="D8DFDE"/>
            <w:hideMark/>
          </w:tcPr>
          <w:p w14:paraId="503375BC" w14:textId="77777777" w:rsidR="00DF16C4" w:rsidRDefault="00DF16C4">
            <w:pPr>
              <w:ind w:right="840"/>
              <w:textAlignment w:val="baseline"/>
              <w:rPr>
                <w:rFonts w:ascii="Times New Roman" w:eastAsia="Times New Roman" w:hAnsi="Times New Roman" w:cs="Times New Roman"/>
              </w:rPr>
            </w:pPr>
            <w:r>
              <w:rPr>
                <w:rFonts w:eastAsia="Times New Roman"/>
                <w:sz w:val="22"/>
                <w:szCs w:val="22"/>
              </w:rPr>
              <w:t>[September 2026] </w:t>
            </w:r>
          </w:p>
        </w:tc>
      </w:tr>
      <w:tr w:rsidR="00DF16C4" w14:paraId="5EF7F5B7" w14:textId="77777777">
        <w:trPr>
          <w:trHeight w:val="300"/>
        </w:trPr>
        <w:tc>
          <w:tcPr>
            <w:tcW w:w="2580" w:type="dxa"/>
            <w:tcBorders>
              <w:top w:val="single" w:sz="18" w:space="0" w:color="auto"/>
              <w:left w:val="nil"/>
              <w:bottom w:val="nil"/>
              <w:right w:val="nil"/>
            </w:tcBorders>
            <w:shd w:val="clear" w:color="auto" w:fill="D8DFDE"/>
            <w:hideMark/>
          </w:tcPr>
          <w:p w14:paraId="53375DC5" w14:textId="77777777" w:rsidR="00DF16C4" w:rsidRDefault="00DF16C4">
            <w:pPr>
              <w:textAlignment w:val="baseline"/>
              <w:rPr>
                <w:rFonts w:ascii="Times New Roman" w:eastAsia="Times New Roman" w:hAnsi="Times New Roman" w:cs="Times New Roman"/>
              </w:rPr>
            </w:pPr>
            <w:r>
              <w:rPr>
                <w:rFonts w:eastAsia="Times New Roman"/>
                <w:b/>
                <w:bCs/>
              </w:rPr>
              <w:t>Next review due by:</w:t>
            </w:r>
            <w:r>
              <w:rPr>
                <w:rFonts w:eastAsia="Times New Roman"/>
              </w:rPr>
              <w:t> </w:t>
            </w:r>
          </w:p>
        </w:tc>
        <w:tc>
          <w:tcPr>
            <w:tcW w:w="7125" w:type="dxa"/>
            <w:gridSpan w:val="2"/>
            <w:tcBorders>
              <w:top w:val="single" w:sz="18" w:space="0" w:color="auto"/>
              <w:left w:val="nil"/>
              <w:bottom w:val="nil"/>
              <w:right w:val="nil"/>
            </w:tcBorders>
            <w:shd w:val="clear" w:color="auto" w:fill="D8DFDE"/>
            <w:hideMark/>
          </w:tcPr>
          <w:p w14:paraId="0E153752" w14:textId="77777777" w:rsidR="00DF16C4" w:rsidRDefault="00DF16C4">
            <w:pPr>
              <w:ind w:right="840"/>
              <w:textAlignment w:val="baseline"/>
              <w:rPr>
                <w:rFonts w:ascii="Times New Roman" w:eastAsia="Times New Roman" w:hAnsi="Times New Roman" w:cs="Times New Roman"/>
              </w:rPr>
            </w:pPr>
            <w:r>
              <w:rPr>
                <w:rFonts w:eastAsia="Times New Roman"/>
                <w:sz w:val="22"/>
                <w:szCs w:val="22"/>
              </w:rPr>
              <w:t>[September 2027] </w:t>
            </w:r>
          </w:p>
        </w:tc>
      </w:tr>
    </w:tbl>
    <w:p w14:paraId="0268B2A6" w14:textId="77777777" w:rsidR="00EF0292" w:rsidRDefault="00EF0292">
      <w:pPr>
        <w:spacing w:before="240" w:after="240"/>
        <w:rPr>
          <w:color w:val="000000"/>
          <w:sz w:val="24"/>
          <w:szCs w:val="24"/>
        </w:rPr>
      </w:pPr>
    </w:p>
    <w:p w14:paraId="4004EB35" w14:textId="77777777" w:rsidR="00DF16C4" w:rsidRPr="00DF16C4" w:rsidRDefault="001F46CC" w:rsidP="00DF16C4">
      <w:pPr>
        <w:spacing w:before="240" w:after="240"/>
        <w:jc w:val="both"/>
        <w:rPr>
          <w:rFonts w:asciiTheme="majorHAnsi" w:hAnsiTheme="majorHAnsi" w:cstheme="majorHAnsi"/>
        </w:rPr>
      </w:pPr>
      <w:r w:rsidRPr="00DF16C4">
        <w:rPr>
          <w:rFonts w:asciiTheme="majorHAnsi" w:hAnsiTheme="majorHAnsi" w:cstheme="majorHAnsi"/>
          <w:color w:val="000000" w:themeColor="text1"/>
          <w:sz w:val="24"/>
          <w:szCs w:val="24"/>
        </w:rPr>
        <w:lastRenderedPageBreak/>
        <w:t xml:space="preserve">This policy is written to reflect statutory requirements and current statutory guidance, including Keeping Children Safe in Education (2026), Behaviour in Schools (DfE 2022), and the Department for Education’s guidance on preventing and responding to bullying. It also reflects relevant duties under the Equality Act 2010 and other safeguarding and health </w:t>
      </w:r>
      <w:r w:rsidR="3D5490B5" w:rsidRPr="00DF16C4">
        <w:rPr>
          <w:rFonts w:asciiTheme="majorHAnsi" w:hAnsiTheme="majorHAnsi" w:cstheme="majorHAnsi"/>
          <w:color w:val="000000" w:themeColor="text1"/>
          <w:sz w:val="24"/>
          <w:szCs w:val="24"/>
        </w:rPr>
        <w:t>and</w:t>
      </w:r>
      <w:r w:rsidRPr="00DF16C4">
        <w:rPr>
          <w:rFonts w:asciiTheme="majorHAnsi" w:hAnsiTheme="majorHAnsi" w:cstheme="majorHAnsi"/>
          <w:color w:val="000000" w:themeColor="text1"/>
          <w:sz w:val="24"/>
          <w:szCs w:val="24"/>
        </w:rPr>
        <w:t xml:space="preserve"> safety legislation applicable to maintained schools.</w:t>
      </w:r>
    </w:p>
    <w:p w14:paraId="25B54E5A" w14:textId="2435D3A3" w:rsidR="002745BB" w:rsidRPr="00DF16C4" w:rsidRDefault="001F46CC">
      <w:pPr>
        <w:spacing w:before="240" w:after="240"/>
      </w:pPr>
      <w:r w:rsidRPr="00DF16C4">
        <w:rPr>
          <w:rFonts w:ascii="Calibri" w:hAnsi="Calibri" w:cs="Calibri"/>
          <w:b/>
          <w:bCs/>
          <w:color w:val="000000"/>
          <w:sz w:val="24"/>
          <w:szCs w:val="24"/>
        </w:rPr>
        <w:t>Contents</w:t>
      </w:r>
    </w:p>
    <w:p w14:paraId="378B9682" w14:textId="77777777" w:rsidR="002745BB" w:rsidRPr="00DF16C4" w:rsidRDefault="001F46CC" w:rsidP="006D7776">
      <w:pPr>
        <w:numPr>
          <w:ilvl w:val="0"/>
          <w:numId w:val="1"/>
        </w:numPr>
        <w:rPr>
          <w:rFonts w:ascii="Calibri" w:hAnsi="Calibri" w:cs="Calibri"/>
          <w:color w:val="000000"/>
          <w:sz w:val="24"/>
          <w:szCs w:val="24"/>
        </w:rPr>
      </w:pPr>
      <w:r w:rsidRPr="00DF16C4">
        <w:rPr>
          <w:rFonts w:ascii="Calibri" w:hAnsi="Calibri" w:cs="Calibri"/>
          <w:color w:val="000000"/>
          <w:sz w:val="24"/>
          <w:szCs w:val="24"/>
        </w:rPr>
        <w:t>Purpose and scope</w:t>
      </w:r>
    </w:p>
    <w:p w14:paraId="0119BB78" w14:textId="77777777" w:rsidR="002745BB" w:rsidRPr="00DF16C4" w:rsidRDefault="001F46CC" w:rsidP="006D7776">
      <w:pPr>
        <w:numPr>
          <w:ilvl w:val="0"/>
          <w:numId w:val="1"/>
        </w:numPr>
        <w:rPr>
          <w:rFonts w:ascii="Calibri" w:hAnsi="Calibri" w:cs="Calibri"/>
          <w:color w:val="000000"/>
          <w:sz w:val="24"/>
          <w:szCs w:val="24"/>
        </w:rPr>
      </w:pPr>
      <w:r w:rsidRPr="00DF16C4">
        <w:rPr>
          <w:rFonts w:ascii="Calibri" w:hAnsi="Calibri" w:cs="Calibri"/>
          <w:color w:val="000000"/>
          <w:sz w:val="24"/>
          <w:szCs w:val="24"/>
        </w:rPr>
        <w:t>Definitions and forms of bullying</w:t>
      </w:r>
    </w:p>
    <w:p w14:paraId="53398D96" w14:textId="77777777" w:rsidR="002745BB" w:rsidRPr="00DF16C4" w:rsidRDefault="001F46CC" w:rsidP="006D7776">
      <w:pPr>
        <w:numPr>
          <w:ilvl w:val="0"/>
          <w:numId w:val="1"/>
        </w:numPr>
        <w:rPr>
          <w:rFonts w:ascii="Calibri" w:hAnsi="Calibri" w:cs="Calibri"/>
          <w:color w:val="000000"/>
          <w:sz w:val="24"/>
          <w:szCs w:val="24"/>
        </w:rPr>
      </w:pPr>
      <w:r w:rsidRPr="00DF16C4">
        <w:rPr>
          <w:rFonts w:ascii="Calibri" w:hAnsi="Calibri" w:cs="Calibri"/>
          <w:color w:val="000000"/>
          <w:sz w:val="24"/>
          <w:szCs w:val="24"/>
        </w:rPr>
        <w:t>Principles and aims</w:t>
      </w:r>
    </w:p>
    <w:p w14:paraId="61F986A9" w14:textId="77777777" w:rsidR="002745BB" w:rsidRPr="00DF16C4" w:rsidRDefault="001F46CC" w:rsidP="006D7776">
      <w:pPr>
        <w:numPr>
          <w:ilvl w:val="0"/>
          <w:numId w:val="1"/>
        </w:numPr>
        <w:rPr>
          <w:rFonts w:ascii="Calibri" w:hAnsi="Calibri" w:cs="Calibri"/>
          <w:color w:val="000000"/>
          <w:sz w:val="24"/>
          <w:szCs w:val="24"/>
        </w:rPr>
      </w:pPr>
      <w:r w:rsidRPr="00DF16C4">
        <w:rPr>
          <w:rFonts w:ascii="Calibri" w:hAnsi="Calibri" w:cs="Calibri"/>
          <w:color w:val="000000"/>
          <w:sz w:val="24"/>
          <w:szCs w:val="24"/>
        </w:rPr>
        <w:t>Roles and responsibilities</w:t>
      </w:r>
    </w:p>
    <w:p w14:paraId="3CAFFE86" w14:textId="77777777" w:rsidR="002745BB" w:rsidRPr="00DF16C4" w:rsidRDefault="001F46CC" w:rsidP="006D7776">
      <w:pPr>
        <w:numPr>
          <w:ilvl w:val="0"/>
          <w:numId w:val="1"/>
        </w:numPr>
        <w:rPr>
          <w:rFonts w:ascii="Calibri" w:hAnsi="Calibri" w:cs="Calibri"/>
          <w:color w:val="000000"/>
          <w:sz w:val="24"/>
          <w:szCs w:val="24"/>
        </w:rPr>
      </w:pPr>
      <w:r w:rsidRPr="00DF16C4">
        <w:rPr>
          <w:rFonts w:ascii="Calibri" w:hAnsi="Calibri" w:cs="Calibri"/>
          <w:color w:val="000000"/>
          <w:sz w:val="24"/>
          <w:szCs w:val="24"/>
        </w:rPr>
        <w:t>Prevention strategies and proactive practice</w:t>
      </w:r>
    </w:p>
    <w:p w14:paraId="46C4418E" w14:textId="77777777" w:rsidR="002745BB" w:rsidRPr="00DF16C4" w:rsidRDefault="001F46CC" w:rsidP="006D7776">
      <w:pPr>
        <w:numPr>
          <w:ilvl w:val="0"/>
          <w:numId w:val="1"/>
        </w:numPr>
        <w:rPr>
          <w:rFonts w:ascii="Calibri" w:hAnsi="Calibri" w:cs="Calibri"/>
          <w:color w:val="000000"/>
          <w:sz w:val="24"/>
          <w:szCs w:val="24"/>
        </w:rPr>
      </w:pPr>
      <w:r w:rsidRPr="00DF16C4">
        <w:rPr>
          <w:rFonts w:ascii="Calibri" w:hAnsi="Calibri" w:cs="Calibri"/>
          <w:color w:val="000000"/>
          <w:sz w:val="24"/>
          <w:szCs w:val="24"/>
        </w:rPr>
        <w:t>Reporting, recording and responding to incidents</w:t>
      </w:r>
    </w:p>
    <w:p w14:paraId="7213CD7C" w14:textId="77777777" w:rsidR="002745BB" w:rsidRPr="00DF16C4" w:rsidRDefault="001F46CC" w:rsidP="006D7776">
      <w:pPr>
        <w:numPr>
          <w:ilvl w:val="0"/>
          <w:numId w:val="1"/>
        </w:numPr>
        <w:rPr>
          <w:rFonts w:ascii="Calibri" w:hAnsi="Calibri" w:cs="Calibri"/>
          <w:color w:val="000000"/>
          <w:sz w:val="24"/>
          <w:szCs w:val="24"/>
        </w:rPr>
      </w:pPr>
      <w:r w:rsidRPr="00DF16C4">
        <w:rPr>
          <w:rFonts w:ascii="Calibri" w:hAnsi="Calibri" w:cs="Calibri"/>
          <w:color w:val="000000"/>
          <w:sz w:val="24"/>
          <w:szCs w:val="24"/>
        </w:rPr>
        <w:t>Supporting victims, alleged perpetrators and witnesses</w:t>
      </w:r>
    </w:p>
    <w:p w14:paraId="7CBEF346" w14:textId="77777777" w:rsidR="002745BB" w:rsidRPr="00DF16C4" w:rsidRDefault="001F46CC" w:rsidP="006D7776">
      <w:pPr>
        <w:numPr>
          <w:ilvl w:val="0"/>
          <w:numId w:val="1"/>
        </w:numPr>
        <w:rPr>
          <w:rFonts w:ascii="Calibri" w:hAnsi="Calibri" w:cs="Calibri"/>
          <w:color w:val="000000"/>
          <w:sz w:val="24"/>
          <w:szCs w:val="24"/>
        </w:rPr>
      </w:pPr>
      <w:r w:rsidRPr="00DF16C4">
        <w:rPr>
          <w:rFonts w:ascii="Calibri" w:hAnsi="Calibri" w:cs="Calibri"/>
          <w:color w:val="000000"/>
          <w:sz w:val="24"/>
          <w:szCs w:val="24"/>
        </w:rPr>
        <w:t>Sanctions and restorative approaches</w:t>
      </w:r>
    </w:p>
    <w:p w14:paraId="4487AD8E" w14:textId="77777777" w:rsidR="002745BB" w:rsidRPr="00DF16C4" w:rsidRDefault="001F46CC" w:rsidP="006D7776">
      <w:pPr>
        <w:numPr>
          <w:ilvl w:val="0"/>
          <w:numId w:val="1"/>
        </w:numPr>
        <w:rPr>
          <w:rFonts w:ascii="Calibri" w:hAnsi="Calibri" w:cs="Calibri"/>
          <w:color w:val="000000"/>
          <w:sz w:val="24"/>
          <w:szCs w:val="24"/>
        </w:rPr>
      </w:pPr>
      <w:r w:rsidRPr="00DF16C4">
        <w:rPr>
          <w:rFonts w:ascii="Calibri" w:hAnsi="Calibri" w:cs="Calibri"/>
          <w:color w:val="000000"/>
          <w:sz w:val="24"/>
          <w:szCs w:val="24"/>
        </w:rPr>
        <w:t>Monitoring, evaluation and review</w:t>
      </w:r>
    </w:p>
    <w:p w14:paraId="2419F46F" w14:textId="77777777" w:rsidR="002745BB" w:rsidRPr="00DF16C4" w:rsidRDefault="001F46CC" w:rsidP="006D7776">
      <w:pPr>
        <w:numPr>
          <w:ilvl w:val="0"/>
          <w:numId w:val="1"/>
        </w:numPr>
        <w:rPr>
          <w:rFonts w:ascii="Calibri" w:hAnsi="Calibri" w:cs="Calibri"/>
          <w:color w:val="000000"/>
          <w:sz w:val="24"/>
          <w:szCs w:val="24"/>
        </w:rPr>
      </w:pPr>
      <w:r w:rsidRPr="00DF16C4">
        <w:rPr>
          <w:rFonts w:ascii="Calibri" w:hAnsi="Calibri" w:cs="Calibri"/>
          <w:color w:val="000000" w:themeColor="text1"/>
          <w:sz w:val="24"/>
          <w:szCs w:val="24"/>
        </w:rPr>
        <w:t>Links to other policies and external agencies</w:t>
      </w:r>
    </w:p>
    <w:p w14:paraId="5E6E8E34" w14:textId="77777777" w:rsidR="002745BB" w:rsidRPr="00DF16C4" w:rsidRDefault="006D7776">
      <w:pPr>
        <w:rPr>
          <w:rFonts w:ascii="Calibri" w:hAnsi="Calibri" w:cs="Calibri"/>
        </w:rPr>
      </w:pPr>
      <w:r w:rsidRPr="00DF16C4">
        <w:rPr>
          <w:rFonts w:ascii="Calibri" w:hAnsi="Calibri" w:cs="Calibri"/>
        </w:rPr>
        <w:pict w14:anchorId="0AF35181">
          <v:rect id="_x0000_i1050" style="width:0;height:1.5pt" o:hrstd="t" o:hrnoshade="t" o:hr="t" fillcolor="#aca899" stroked="f"/>
        </w:pict>
      </w:r>
    </w:p>
    <w:p w14:paraId="603D6DDD" w14:textId="77777777" w:rsidR="002745BB" w:rsidRPr="00DF16C4" w:rsidRDefault="001F46CC" w:rsidP="006D7776">
      <w:pPr>
        <w:numPr>
          <w:ilvl w:val="0"/>
          <w:numId w:val="2"/>
        </w:numPr>
        <w:rPr>
          <w:rFonts w:ascii="Calibri" w:hAnsi="Calibri" w:cs="Calibri"/>
          <w:b/>
          <w:bCs/>
          <w:color w:val="000000"/>
          <w:sz w:val="24"/>
          <w:szCs w:val="24"/>
        </w:rPr>
      </w:pPr>
      <w:r w:rsidRPr="00DF16C4">
        <w:rPr>
          <w:rFonts w:ascii="Calibri" w:hAnsi="Calibri" w:cs="Calibri"/>
          <w:b/>
          <w:bCs/>
          <w:color w:val="000000"/>
          <w:sz w:val="24"/>
          <w:szCs w:val="24"/>
        </w:rPr>
        <w:t>Purpose and scope</w:t>
      </w:r>
      <w:r w:rsidRPr="00DF16C4">
        <w:rPr>
          <w:rFonts w:ascii="Calibri" w:hAnsi="Calibri" w:cs="Calibri"/>
          <w:b/>
          <w:bCs/>
        </w:rPr>
        <w:br/>
      </w:r>
    </w:p>
    <w:p w14:paraId="2FACA80E"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Purpose</w:t>
      </w:r>
    </w:p>
    <w:p w14:paraId="0DB7E2BA" w14:textId="77777777" w:rsidR="002745BB" w:rsidRPr="00DF16C4" w:rsidRDefault="001F46CC" w:rsidP="006D7776">
      <w:pPr>
        <w:numPr>
          <w:ilvl w:val="1"/>
          <w:numId w:val="12"/>
        </w:numPr>
        <w:rPr>
          <w:rFonts w:ascii="Calibri" w:hAnsi="Calibri" w:cs="Calibri"/>
          <w:color w:val="000000"/>
          <w:sz w:val="24"/>
          <w:szCs w:val="24"/>
        </w:rPr>
      </w:pPr>
      <w:r w:rsidRPr="00DF16C4">
        <w:rPr>
          <w:rFonts w:ascii="Calibri" w:hAnsi="Calibri" w:cs="Calibri"/>
          <w:color w:val="000000"/>
          <w:sz w:val="24"/>
          <w:szCs w:val="24"/>
        </w:rPr>
        <w:t>To ensure Stockton Wood is a safe, inclusive and respectful environment in which all pupils can learn and achieve.</w:t>
      </w:r>
    </w:p>
    <w:p w14:paraId="6281B18A" w14:textId="77777777" w:rsidR="002745BB" w:rsidRPr="00DF16C4" w:rsidRDefault="001F46CC" w:rsidP="006D7776">
      <w:pPr>
        <w:numPr>
          <w:ilvl w:val="1"/>
          <w:numId w:val="12"/>
        </w:numPr>
        <w:rPr>
          <w:rFonts w:ascii="Calibri" w:hAnsi="Calibri" w:cs="Calibri"/>
          <w:color w:val="000000"/>
          <w:sz w:val="24"/>
          <w:szCs w:val="24"/>
        </w:rPr>
      </w:pPr>
      <w:r w:rsidRPr="00DF16C4">
        <w:rPr>
          <w:rFonts w:ascii="Calibri" w:hAnsi="Calibri" w:cs="Calibri"/>
          <w:color w:val="000000"/>
          <w:sz w:val="24"/>
          <w:szCs w:val="24"/>
        </w:rPr>
        <w:t>To prevent bullying and to intervene effectively where bullying occurs.</w:t>
      </w:r>
    </w:p>
    <w:p w14:paraId="2484EF46" w14:textId="77777777" w:rsidR="002745BB" w:rsidRPr="00DF16C4" w:rsidRDefault="001F46CC" w:rsidP="006D7776">
      <w:pPr>
        <w:numPr>
          <w:ilvl w:val="1"/>
          <w:numId w:val="12"/>
        </w:numPr>
        <w:rPr>
          <w:rFonts w:ascii="Calibri" w:hAnsi="Calibri" w:cs="Calibri"/>
          <w:color w:val="000000"/>
          <w:sz w:val="24"/>
          <w:szCs w:val="24"/>
        </w:rPr>
      </w:pPr>
      <w:r w:rsidRPr="00DF16C4">
        <w:rPr>
          <w:rFonts w:ascii="Calibri" w:hAnsi="Calibri" w:cs="Calibri"/>
          <w:color w:val="000000"/>
          <w:sz w:val="24"/>
          <w:szCs w:val="24"/>
        </w:rPr>
        <w:t>To fulfil statutory obligations to safeguard pupils and to promote equality and inclusion.</w:t>
      </w:r>
    </w:p>
    <w:p w14:paraId="1ADC18BD"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Scope</w:t>
      </w:r>
    </w:p>
    <w:p w14:paraId="08ADC901" w14:textId="77777777" w:rsidR="002745BB" w:rsidRPr="00DF16C4" w:rsidRDefault="001F46CC" w:rsidP="006D7776">
      <w:pPr>
        <w:pStyle w:val="ListParagraph"/>
        <w:numPr>
          <w:ilvl w:val="0"/>
          <w:numId w:val="13"/>
        </w:numPr>
        <w:rPr>
          <w:rFonts w:ascii="Calibri" w:hAnsi="Calibri" w:cs="Calibri"/>
          <w:color w:val="000000"/>
          <w:sz w:val="24"/>
          <w:szCs w:val="24"/>
        </w:rPr>
      </w:pPr>
      <w:r w:rsidRPr="00DF16C4">
        <w:rPr>
          <w:rFonts w:ascii="Calibri" w:hAnsi="Calibri" w:cs="Calibri"/>
          <w:color w:val="000000"/>
          <w:sz w:val="24"/>
          <w:szCs w:val="24"/>
        </w:rPr>
        <w:t xml:space="preserve">This policy applies to all pupils and staff at Stockton Wood, including during school hours, on school premises, at </w:t>
      </w:r>
      <w:proofErr w:type="gramStart"/>
      <w:r w:rsidRPr="00DF16C4">
        <w:rPr>
          <w:rFonts w:ascii="Calibri" w:hAnsi="Calibri" w:cs="Calibri"/>
          <w:color w:val="000000"/>
          <w:sz w:val="24"/>
          <w:szCs w:val="24"/>
        </w:rPr>
        <w:t>school</w:t>
      </w:r>
      <w:r w:rsidRPr="00DF16C4">
        <w:rPr>
          <w:rFonts w:ascii="Cambria Math" w:hAnsi="Cambria Math" w:cs="Cambria Math"/>
          <w:color w:val="000000"/>
          <w:sz w:val="24"/>
          <w:szCs w:val="24"/>
        </w:rPr>
        <w:t>‑</w:t>
      </w:r>
      <w:r w:rsidRPr="00DF16C4">
        <w:rPr>
          <w:rFonts w:ascii="Calibri" w:hAnsi="Calibri" w:cs="Calibri"/>
          <w:color w:val="000000"/>
          <w:sz w:val="24"/>
          <w:szCs w:val="24"/>
        </w:rPr>
        <w:t>led</w:t>
      </w:r>
      <w:proofErr w:type="gramEnd"/>
      <w:r w:rsidRPr="00DF16C4">
        <w:rPr>
          <w:rFonts w:ascii="Calibri" w:hAnsi="Calibri" w:cs="Calibri"/>
          <w:color w:val="000000"/>
          <w:sz w:val="24"/>
          <w:szCs w:val="24"/>
        </w:rPr>
        <w:t xml:space="preserve"> activities (including offsite and residential visits), on school transport, and online where behaviour affects members of the school community.</w:t>
      </w:r>
    </w:p>
    <w:p w14:paraId="0E04E3A3" w14:textId="77777777" w:rsidR="002745BB" w:rsidRPr="00DF16C4" w:rsidRDefault="001F46CC" w:rsidP="006D7776">
      <w:pPr>
        <w:pStyle w:val="ListParagraph"/>
        <w:numPr>
          <w:ilvl w:val="0"/>
          <w:numId w:val="13"/>
        </w:numPr>
        <w:rPr>
          <w:rFonts w:ascii="Calibri" w:hAnsi="Calibri" w:cs="Calibri"/>
          <w:color w:val="000000"/>
          <w:sz w:val="24"/>
          <w:szCs w:val="24"/>
        </w:rPr>
      </w:pPr>
      <w:r w:rsidRPr="00DF16C4">
        <w:rPr>
          <w:rFonts w:ascii="Calibri" w:hAnsi="Calibri" w:cs="Calibri"/>
          <w:color w:val="000000"/>
          <w:sz w:val="24"/>
          <w:szCs w:val="24"/>
        </w:rPr>
        <w:t>It also applies to conduct outside school which could have repercussions in school (for example, online bullying, hate incidents, or violence between pupils).</w:t>
      </w:r>
    </w:p>
    <w:p w14:paraId="1E8F74CA" w14:textId="77777777" w:rsidR="002745BB" w:rsidRPr="00DF16C4" w:rsidRDefault="006D7776">
      <w:pPr>
        <w:rPr>
          <w:rFonts w:ascii="Calibri" w:hAnsi="Calibri" w:cs="Calibri"/>
        </w:rPr>
      </w:pPr>
      <w:r w:rsidRPr="00DF16C4">
        <w:rPr>
          <w:rFonts w:ascii="Calibri" w:hAnsi="Calibri" w:cs="Calibri"/>
        </w:rPr>
        <w:pict w14:anchorId="411290BA">
          <v:rect id="_x0000_i1027" style="width:0;height:1.5pt" o:hrstd="t" o:hrnoshade="t" o:hr="t" fillcolor="#aca899" stroked="f"/>
        </w:pict>
      </w:r>
    </w:p>
    <w:p w14:paraId="3ECB23A1" w14:textId="77777777" w:rsidR="002745BB" w:rsidRPr="00DF16C4" w:rsidRDefault="001F46CC" w:rsidP="006D7776">
      <w:pPr>
        <w:numPr>
          <w:ilvl w:val="0"/>
          <w:numId w:val="3"/>
        </w:numPr>
        <w:rPr>
          <w:rFonts w:ascii="Calibri" w:hAnsi="Calibri" w:cs="Calibri"/>
          <w:b/>
          <w:bCs/>
          <w:color w:val="000000"/>
          <w:sz w:val="24"/>
          <w:szCs w:val="24"/>
        </w:rPr>
      </w:pPr>
      <w:r w:rsidRPr="00DF16C4">
        <w:rPr>
          <w:rFonts w:ascii="Calibri" w:hAnsi="Calibri" w:cs="Calibri"/>
          <w:b/>
          <w:bCs/>
          <w:color w:val="000000"/>
          <w:sz w:val="24"/>
          <w:szCs w:val="24"/>
        </w:rPr>
        <w:t>Definitions and forms of bullying</w:t>
      </w:r>
      <w:r w:rsidRPr="00DF16C4">
        <w:rPr>
          <w:rFonts w:ascii="Calibri" w:hAnsi="Calibri" w:cs="Calibri"/>
          <w:b/>
          <w:bCs/>
        </w:rPr>
        <w:br/>
      </w:r>
    </w:p>
    <w:p w14:paraId="1222AF89" w14:textId="77777777" w:rsidR="002745BB" w:rsidRPr="00DF16C4" w:rsidRDefault="001F46CC" w:rsidP="00EF0292">
      <w:pPr>
        <w:ind w:left="1440"/>
        <w:rPr>
          <w:rFonts w:ascii="Calibri" w:hAnsi="Calibri" w:cs="Calibri"/>
          <w:b/>
          <w:bCs/>
          <w:color w:val="000000"/>
          <w:sz w:val="24"/>
          <w:szCs w:val="24"/>
        </w:rPr>
      </w:pPr>
      <w:r w:rsidRPr="00DF16C4">
        <w:rPr>
          <w:rFonts w:ascii="Calibri" w:hAnsi="Calibri" w:cs="Calibri"/>
          <w:b/>
          <w:bCs/>
          <w:color w:val="000000"/>
          <w:sz w:val="24"/>
          <w:szCs w:val="24"/>
        </w:rPr>
        <w:t>Bullying definition</w:t>
      </w:r>
    </w:p>
    <w:p w14:paraId="57B4C6AD" w14:textId="77777777" w:rsidR="002745BB" w:rsidRDefault="001F46CC" w:rsidP="006D7776">
      <w:pPr>
        <w:numPr>
          <w:ilvl w:val="1"/>
          <w:numId w:val="14"/>
        </w:numPr>
        <w:rPr>
          <w:rFonts w:ascii="Calibri" w:hAnsi="Calibri" w:cs="Calibri"/>
          <w:color w:val="000000"/>
          <w:sz w:val="24"/>
          <w:szCs w:val="24"/>
        </w:rPr>
      </w:pPr>
      <w:r w:rsidRPr="00DF16C4">
        <w:rPr>
          <w:rFonts w:ascii="Calibri" w:hAnsi="Calibri" w:cs="Calibri"/>
          <w:color w:val="000000"/>
          <w:sz w:val="24"/>
          <w:szCs w:val="24"/>
        </w:rPr>
        <w:t>Bullying is behaviour by an individual or group that is repeated, intended to hurt (emotionally or physically) or intimidate someone and that creates a power imbalance. Bullying can be direct or indirect and may be carried out face</w:t>
      </w:r>
      <w:r w:rsidRPr="00DF16C4">
        <w:rPr>
          <w:rFonts w:ascii="Cambria Math" w:hAnsi="Cambria Math" w:cs="Cambria Math"/>
          <w:color w:val="000000"/>
          <w:sz w:val="24"/>
          <w:szCs w:val="24"/>
        </w:rPr>
        <w:t>‑</w:t>
      </w:r>
      <w:r w:rsidRPr="00DF16C4">
        <w:rPr>
          <w:rFonts w:ascii="Calibri" w:hAnsi="Calibri" w:cs="Calibri"/>
          <w:color w:val="000000"/>
          <w:sz w:val="24"/>
          <w:szCs w:val="24"/>
        </w:rPr>
        <w:t>to</w:t>
      </w:r>
      <w:r w:rsidRPr="00DF16C4">
        <w:rPr>
          <w:rFonts w:ascii="Cambria Math" w:hAnsi="Cambria Math" w:cs="Cambria Math"/>
          <w:color w:val="000000"/>
          <w:sz w:val="24"/>
          <w:szCs w:val="24"/>
        </w:rPr>
        <w:t>‑</w:t>
      </w:r>
      <w:r w:rsidRPr="00DF16C4">
        <w:rPr>
          <w:rFonts w:ascii="Calibri" w:hAnsi="Calibri" w:cs="Calibri"/>
          <w:color w:val="000000"/>
          <w:sz w:val="24"/>
          <w:szCs w:val="24"/>
        </w:rPr>
        <w:t>face or through digital technologies.</w:t>
      </w:r>
    </w:p>
    <w:p w14:paraId="48F2C9A5" w14:textId="77777777" w:rsidR="00DF16C4" w:rsidRPr="00DF16C4" w:rsidRDefault="00DF16C4" w:rsidP="00DF16C4">
      <w:pPr>
        <w:ind w:left="1800"/>
        <w:rPr>
          <w:rFonts w:ascii="Calibri" w:hAnsi="Calibri" w:cs="Calibri"/>
          <w:color w:val="000000"/>
          <w:sz w:val="24"/>
          <w:szCs w:val="24"/>
        </w:rPr>
      </w:pPr>
    </w:p>
    <w:p w14:paraId="4D36C59F"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lastRenderedPageBreak/>
        <w:t>Forms of bullying</w:t>
      </w:r>
    </w:p>
    <w:p w14:paraId="49483862" w14:textId="77777777" w:rsidR="002745BB" w:rsidRPr="00DF16C4" w:rsidRDefault="001F46CC" w:rsidP="006D7776">
      <w:pPr>
        <w:numPr>
          <w:ilvl w:val="1"/>
          <w:numId w:val="15"/>
        </w:numPr>
        <w:rPr>
          <w:rFonts w:ascii="Calibri" w:hAnsi="Calibri" w:cs="Calibri"/>
          <w:color w:val="000000"/>
          <w:sz w:val="24"/>
          <w:szCs w:val="24"/>
        </w:rPr>
      </w:pPr>
      <w:r w:rsidRPr="00DF16C4">
        <w:rPr>
          <w:rFonts w:ascii="Calibri" w:hAnsi="Calibri" w:cs="Calibri"/>
          <w:color w:val="000000"/>
          <w:sz w:val="24"/>
          <w:szCs w:val="24"/>
        </w:rPr>
        <w:t>Physical (hitting, spitting, pushing)</w:t>
      </w:r>
    </w:p>
    <w:p w14:paraId="72A7D659" w14:textId="77777777" w:rsidR="002745BB" w:rsidRPr="00DF16C4" w:rsidRDefault="001F46CC" w:rsidP="006D7776">
      <w:pPr>
        <w:numPr>
          <w:ilvl w:val="1"/>
          <w:numId w:val="15"/>
        </w:numPr>
        <w:rPr>
          <w:rFonts w:ascii="Calibri" w:hAnsi="Calibri" w:cs="Calibri"/>
          <w:color w:val="000000"/>
          <w:sz w:val="24"/>
          <w:szCs w:val="24"/>
        </w:rPr>
      </w:pPr>
      <w:r w:rsidRPr="00DF16C4">
        <w:rPr>
          <w:rFonts w:ascii="Calibri" w:hAnsi="Calibri" w:cs="Calibri"/>
          <w:color w:val="000000"/>
          <w:sz w:val="24"/>
          <w:szCs w:val="24"/>
        </w:rPr>
        <w:t>Verbal (name</w:t>
      </w:r>
      <w:r w:rsidRPr="00DF16C4">
        <w:rPr>
          <w:rFonts w:ascii="Cambria Math" w:hAnsi="Cambria Math" w:cs="Cambria Math"/>
          <w:color w:val="000000"/>
          <w:sz w:val="24"/>
          <w:szCs w:val="24"/>
        </w:rPr>
        <w:t>‑</w:t>
      </w:r>
      <w:r w:rsidRPr="00DF16C4">
        <w:rPr>
          <w:rFonts w:ascii="Calibri" w:hAnsi="Calibri" w:cs="Calibri"/>
          <w:color w:val="000000"/>
          <w:sz w:val="24"/>
          <w:szCs w:val="24"/>
        </w:rPr>
        <w:t>calling, threats, derogatory comments)</w:t>
      </w:r>
    </w:p>
    <w:p w14:paraId="2BD710DD" w14:textId="77777777" w:rsidR="002745BB" w:rsidRPr="00DF16C4" w:rsidRDefault="001F46CC" w:rsidP="006D7776">
      <w:pPr>
        <w:numPr>
          <w:ilvl w:val="1"/>
          <w:numId w:val="15"/>
        </w:numPr>
        <w:rPr>
          <w:rFonts w:ascii="Calibri" w:hAnsi="Calibri" w:cs="Calibri"/>
          <w:color w:val="000000"/>
          <w:sz w:val="24"/>
          <w:szCs w:val="24"/>
        </w:rPr>
      </w:pPr>
      <w:r w:rsidRPr="00DF16C4">
        <w:rPr>
          <w:rFonts w:ascii="Calibri" w:hAnsi="Calibri" w:cs="Calibri"/>
          <w:color w:val="000000"/>
          <w:sz w:val="24"/>
          <w:szCs w:val="24"/>
        </w:rPr>
        <w:t>Relational/social (social exclusion, spreading rumours)</w:t>
      </w:r>
    </w:p>
    <w:p w14:paraId="74AEC3ED" w14:textId="77777777" w:rsidR="002745BB" w:rsidRPr="00DF16C4" w:rsidRDefault="001F46CC" w:rsidP="006D7776">
      <w:pPr>
        <w:numPr>
          <w:ilvl w:val="1"/>
          <w:numId w:val="15"/>
        </w:numPr>
        <w:rPr>
          <w:rFonts w:ascii="Calibri" w:hAnsi="Calibri" w:cs="Calibri"/>
          <w:color w:val="000000"/>
          <w:sz w:val="24"/>
          <w:szCs w:val="24"/>
        </w:rPr>
      </w:pPr>
      <w:r w:rsidRPr="00DF16C4">
        <w:rPr>
          <w:rFonts w:ascii="Calibri" w:hAnsi="Calibri" w:cs="Calibri"/>
          <w:color w:val="000000"/>
          <w:sz w:val="24"/>
          <w:szCs w:val="24"/>
        </w:rPr>
        <w:t>Cyberbullying (sending abusive messages, sharing images/videos)</w:t>
      </w:r>
    </w:p>
    <w:p w14:paraId="6F9F4C89" w14:textId="77777777" w:rsidR="002745BB" w:rsidRPr="00DF16C4" w:rsidRDefault="001F46CC" w:rsidP="006D7776">
      <w:pPr>
        <w:numPr>
          <w:ilvl w:val="1"/>
          <w:numId w:val="15"/>
        </w:numPr>
        <w:rPr>
          <w:rFonts w:ascii="Calibri" w:hAnsi="Calibri" w:cs="Calibri"/>
          <w:color w:val="000000"/>
          <w:sz w:val="24"/>
          <w:szCs w:val="24"/>
        </w:rPr>
      </w:pPr>
      <w:r w:rsidRPr="00DF16C4">
        <w:rPr>
          <w:rFonts w:ascii="Calibri" w:hAnsi="Calibri" w:cs="Calibri"/>
          <w:color w:val="000000"/>
          <w:sz w:val="24"/>
          <w:szCs w:val="24"/>
        </w:rPr>
        <w:t>Prejudice</w:t>
      </w:r>
      <w:r w:rsidRPr="00DF16C4">
        <w:rPr>
          <w:rFonts w:ascii="Cambria Math" w:hAnsi="Cambria Math" w:cs="Cambria Math"/>
          <w:color w:val="000000"/>
          <w:sz w:val="24"/>
          <w:szCs w:val="24"/>
        </w:rPr>
        <w:t>‑</w:t>
      </w:r>
      <w:r w:rsidRPr="00DF16C4">
        <w:rPr>
          <w:rFonts w:ascii="Calibri" w:hAnsi="Calibri" w:cs="Calibri"/>
          <w:color w:val="000000"/>
          <w:sz w:val="24"/>
          <w:szCs w:val="24"/>
        </w:rPr>
        <w:t>based bullying (race, religion, culture, sex, sexual orientation, gender identity, disability)</w:t>
      </w:r>
    </w:p>
    <w:p w14:paraId="0F5FD245" w14:textId="4786513D" w:rsidR="002745BB" w:rsidRPr="00DF16C4" w:rsidRDefault="001F46CC" w:rsidP="006D7776">
      <w:pPr>
        <w:numPr>
          <w:ilvl w:val="1"/>
          <w:numId w:val="15"/>
        </w:numPr>
        <w:rPr>
          <w:rFonts w:ascii="Calibri" w:hAnsi="Calibri" w:cs="Calibri"/>
          <w:color w:val="000000"/>
          <w:sz w:val="24"/>
          <w:szCs w:val="24"/>
        </w:rPr>
      </w:pPr>
      <w:r w:rsidRPr="00DF16C4">
        <w:rPr>
          <w:rFonts w:ascii="Calibri" w:hAnsi="Calibri" w:cs="Calibri"/>
          <w:color w:val="000000" w:themeColor="text1"/>
          <w:sz w:val="24"/>
          <w:szCs w:val="24"/>
        </w:rPr>
        <w:t>Initiation or hazing behaviours, coercion, or ritualised humiliation</w:t>
      </w:r>
    </w:p>
    <w:p w14:paraId="63A458AF" w14:textId="6CECD02F"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Distinguishing between bullying and one</w:t>
      </w:r>
      <w:r w:rsidRPr="00DF16C4">
        <w:rPr>
          <w:rFonts w:ascii="Cambria Math" w:hAnsi="Cambria Math" w:cs="Cambria Math"/>
          <w:b/>
          <w:bCs/>
          <w:color w:val="000000" w:themeColor="text1"/>
          <w:sz w:val="24"/>
          <w:szCs w:val="24"/>
        </w:rPr>
        <w:t>‑</w:t>
      </w:r>
      <w:r w:rsidRPr="00DF16C4">
        <w:rPr>
          <w:rFonts w:ascii="Calibri" w:hAnsi="Calibri" w:cs="Calibri"/>
          <w:b/>
          <w:bCs/>
          <w:color w:val="000000" w:themeColor="text1"/>
          <w:sz w:val="24"/>
          <w:szCs w:val="24"/>
        </w:rPr>
        <w:t>off incidents</w:t>
      </w:r>
    </w:p>
    <w:p w14:paraId="32EB27D0" w14:textId="77777777" w:rsidR="002745BB" w:rsidRPr="00DF16C4" w:rsidRDefault="001F46CC" w:rsidP="006D7776">
      <w:pPr>
        <w:numPr>
          <w:ilvl w:val="1"/>
          <w:numId w:val="16"/>
        </w:numPr>
        <w:rPr>
          <w:rFonts w:ascii="Calibri" w:hAnsi="Calibri" w:cs="Calibri"/>
          <w:color w:val="000000"/>
          <w:sz w:val="24"/>
          <w:szCs w:val="24"/>
        </w:rPr>
      </w:pPr>
      <w:r w:rsidRPr="00DF16C4">
        <w:rPr>
          <w:rFonts w:ascii="Calibri" w:hAnsi="Calibri" w:cs="Calibri"/>
          <w:color w:val="000000"/>
          <w:sz w:val="24"/>
          <w:szCs w:val="24"/>
        </w:rPr>
        <w:t>Not all unkind actions are bullying; some are one</w:t>
      </w:r>
      <w:r w:rsidRPr="00DF16C4">
        <w:rPr>
          <w:rFonts w:ascii="Cambria Math" w:hAnsi="Cambria Math" w:cs="Cambria Math"/>
          <w:color w:val="000000"/>
          <w:sz w:val="24"/>
          <w:szCs w:val="24"/>
        </w:rPr>
        <w:t>‑</w:t>
      </w:r>
      <w:r w:rsidRPr="00DF16C4">
        <w:rPr>
          <w:rFonts w:ascii="Calibri" w:hAnsi="Calibri" w:cs="Calibri"/>
          <w:color w:val="000000"/>
          <w:sz w:val="24"/>
          <w:szCs w:val="24"/>
        </w:rPr>
        <w:t xml:space="preserve">off incidents or conflict. The school will investigate and address all incidents proportionately, </w:t>
      </w:r>
      <w:proofErr w:type="gramStart"/>
      <w:r w:rsidRPr="00DF16C4">
        <w:rPr>
          <w:rFonts w:ascii="Calibri" w:hAnsi="Calibri" w:cs="Calibri"/>
          <w:color w:val="000000"/>
          <w:sz w:val="24"/>
          <w:szCs w:val="24"/>
        </w:rPr>
        <w:t>taking into account</w:t>
      </w:r>
      <w:proofErr w:type="gramEnd"/>
      <w:r w:rsidRPr="00DF16C4">
        <w:rPr>
          <w:rFonts w:ascii="Calibri" w:hAnsi="Calibri" w:cs="Calibri"/>
          <w:color w:val="000000"/>
          <w:sz w:val="24"/>
          <w:szCs w:val="24"/>
        </w:rPr>
        <w:t xml:space="preserve"> repeated patterns, intent, and harm caused.</w:t>
      </w:r>
    </w:p>
    <w:p w14:paraId="262F3617" w14:textId="77777777" w:rsidR="002745BB" w:rsidRPr="00DF16C4" w:rsidRDefault="006D7776">
      <w:pPr>
        <w:rPr>
          <w:rFonts w:ascii="Calibri" w:hAnsi="Calibri" w:cs="Calibri"/>
        </w:rPr>
      </w:pPr>
      <w:r w:rsidRPr="00DF16C4">
        <w:rPr>
          <w:rFonts w:ascii="Calibri" w:hAnsi="Calibri" w:cs="Calibri"/>
        </w:rPr>
        <w:pict w14:anchorId="180B15A8">
          <v:rect id="_x0000_i1028" style="width:0;height:1.5pt" o:hrstd="t" o:hrnoshade="t" o:hr="t" fillcolor="#aca899" stroked="f"/>
        </w:pict>
      </w:r>
    </w:p>
    <w:p w14:paraId="520961E1" w14:textId="77777777" w:rsidR="002745BB" w:rsidRPr="00DF16C4" w:rsidRDefault="001F46CC" w:rsidP="006D7776">
      <w:pPr>
        <w:numPr>
          <w:ilvl w:val="0"/>
          <w:numId w:val="4"/>
        </w:numPr>
        <w:rPr>
          <w:rFonts w:ascii="Calibri" w:hAnsi="Calibri" w:cs="Calibri"/>
          <w:b/>
          <w:bCs/>
          <w:color w:val="000000"/>
          <w:sz w:val="24"/>
          <w:szCs w:val="24"/>
        </w:rPr>
      </w:pPr>
      <w:r w:rsidRPr="00DF16C4">
        <w:rPr>
          <w:rFonts w:ascii="Calibri" w:hAnsi="Calibri" w:cs="Calibri"/>
          <w:b/>
          <w:bCs/>
          <w:color w:val="000000"/>
          <w:sz w:val="24"/>
          <w:szCs w:val="24"/>
        </w:rPr>
        <w:t>Principles and aims</w:t>
      </w:r>
      <w:r w:rsidRPr="00DF16C4">
        <w:rPr>
          <w:rFonts w:ascii="Calibri" w:hAnsi="Calibri" w:cs="Calibri"/>
          <w:b/>
          <w:bCs/>
        </w:rPr>
        <w:br/>
      </w:r>
    </w:p>
    <w:p w14:paraId="4CFCDB2A"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Principles</w:t>
      </w:r>
    </w:p>
    <w:p w14:paraId="1B70BFB7" w14:textId="77777777" w:rsidR="002745BB" w:rsidRPr="00DF16C4" w:rsidRDefault="001F46CC" w:rsidP="006D7776">
      <w:pPr>
        <w:numPr>
          <w:ilvl w:val="1"/>
          <w:numId w:val="17"/>
        </w:numPr>
        <w:rPr>
          <w:rFonts w:ascii="Calibri" w:hAnsi="Calibri" w:cs="Calibri"/>
          <w:color w:val="000000"/>
          <w:sz w:val="24"/>
          <w:szCs w:val="24"/>
        </w:rPr>
      </w:pPr>
      <w:r w:rsidRPr="00DF16C4">
        <w:rPr>
          <w:rFonts w:ascii="Calibri" w:hAnsi="Calibri" w:cs="Calibri"/>
          <w:color w:val="000000"/>
          <w:sz w:val="24"/>
          <w:szCs w:val="24"/>
        </w:rPr>
        <w:t>Zero tolerance of bullying: the school will not tolerate bullying in any form.</w:t>
      </w:r>
    </w:p>
    <w:p w14:paraId="4F7780B5" w14:textId="77777777" w:rsidR="002745BB" w:rsidRPr="00DF16C4" w:rsidRDefault="001F46CC" w:rsidP="006D7776">
      <w:pPr>
        <w:numPr>
          <w:ilvl w:val="1"/>
          <w:numId w:val="17"/>
        </w:numPr>
        <w:rPr>
          <w:rFonts w:ascii="Calibri" w:hAnsi="Calibri" w:cs="Calibri"/>
          <w:color w:val="000000"/>
          <w:sz w:val="24"/>
          <w:szCs w:val="24"/>
        </w:rPr>
      </w:pPr>
      <w:r w:rsidRPr="00DF16C4">
        <w:rPr>
          <w:rFonts w:ascii="Calibri" w:hAnsi="Calibri" w:cs="Calibri"/>
          <w:color w:val="000000"/>
          <w:sz w:val="24"/>
          <w:szCs w:val="24"/>
        </w:rPr>
        <w:t>Child</w:t>
      </w:r>
      <w:r w:rsidRPr="00DF16C4">
        <w:rPr>
          <w:rFonts w:ascii="Cambria Math" w:hAnsi="Cambria Math" w:cs="Cambria Math"/>
          <w:color w:val="000000"/>
          <w:sz w:val="24"/>
          <w:szCs w:val="24"/>
        </w:rPr>
        <w:t>‑</w:t>
      </w:r>
      <w:r w:rsidRPr="00DF16C4">
        <w:rPr>
          <w:rFonts w:ascii="Calibri" w:hAnsi="Calibri" w:cs="Calibri"/>
          <w:color w:val="000000"/>
          <w:sz w:val="24"/>
          <w:szCs w:val="24"/>
        </w:rPr>
        <w:t>centred and restorative: responses should put the pupil’s safety and well</w:t>
      </w:r>
      <w:r w:rsidRPr="00DF16C4">
        <w:rPr>
          <w:rFonts w:ascii="Cambria Math" w:hAnsi="Cambria Math" w:cs="Cambria Math"/>
          <w:color w:val="000000"/>
          <w:sz w:val="24"/>
          <w:szCs w:val="24"/>
        </w:rPr>
        <w:t>‑</w:t>
      </w:r>
      <w:r w:rsidRPr="00DF16C4">
        <w:rPr>
          <w:rFonts w:ascii="Calibri" w:hAnsi="Calibri" w:cs="Calibri"/>
          <w:color w:val="000000"/>
          <w:sz w:val="24"/>
          <w:szCs w:val="24"/>
        </w:rPr>
        <w:t>being first while seeking to repair harm.</w:t>
      </w:r>
    </w:p>
    <w:p w14:paraId="3691868E" w14:textId="77777777" w:rsidR="002745BB" w:rsidRPr="00DF16C4" w:rsidRDefault="001F46CC" w:rsidP="006D7776">
      <w:pPr>
        <w:numPr>
          <w:ilvl w:val="1"/>
          <w:numId w:val="17"/>
        </w:numPr>
        <w:rPr>
          <w:rFonts w:ascii="Calibri" w:hAnsi="Calibri" w:cs="Calibri"/>
          <w:color w:val="000000"/>
          <w:sz w:val="24"/>
          <w:szCs w:val="24"/>
        </w:rPr>
      </w:pPr>
      <w:r w:rsidRPr="00DF16C4">
        <w:rPr>
          <w:rFonts w:ascii="Calibri" w:hAnsi="Calibri" w:cs="Calibri"/>
          <w:color w:val="000000"/>
          <w:sz w:val="24"/>
          <w:szCs w:val="24"/>
        </w:rPr>
        <w:t>Equality and non</w:t>
      </w:r>
      <w:r w:rsidRPr="00DF16C4">
        <w:rPr>
          <w:rFonts w:ascii="Cambria Math" w:hAnsi="Cambria Math" w:cs="Cambria Math"/>
          <w:color w:val="000000"/>
          <w:sz w:val="24"/>
          <w:szCs w:val="24"/>
        </w:rPr>
        <w:t>‑</w:t>
      </w:r>
      <w:r w:rsidRPr="00DF16C4">
        <w:rPr>
          <w:rFonts w:ascii="Calibri" w:hAnsi="Calibri" w:cs="Calibri"/>
          <w:color w:val="000000"/>
          <w:sz w:val="24"/>
          <w:szCs w:val="24"/>
        </w:rPr>
        <w:t>discrimination: special attention to protected characteristics under the Equality Act 2010.</w:t>
      </w:r>
    </w:p>
    <w:p w14:paraId="07E3D785" w14:textId="77777777" w:rsidR="002745BB" w:rsidRPr="00DF16C4" w:rsidRDefault="001F46CC" w:rsidP="006D7776">
      <w:pPr>
        <w:numPr>
          <w:ilvl w:val="1"/>
          <w:numId w:val="17"/>
        </w:numPr>
        <w:rPr>
          <w:rFonts w:ascii="Calibri" w:hAnsi="Calibri" w:cs="Calibri"/>
          <w:color w:val="000000"/>
          <w:sz w:val="24"/>
          <w:szCs w:val="24"/>
        </w:rPr>
      </w:pPr>
      <w:r w:rsidRPr="00DF16C4">
        <w:rPr>
          <w:rFonts w:ascii="Calibri" w:hAnsi="Calibri" w:cs="Calibri"/>
          <w:color w:val="000000"/>
          <w:sz w:val="24"/>
          <w:szCs w:val="24"/>
        </w:rPr>
        <w:t>Early intervention and prevention: emphasis on teaching, curriculum and pastoral work to reduce risk.</w:t>
      </w:r>
    </w:p>
    <w:p w14:paraId="4ACFCC4D" w14:textId="77777777" w:rsidR="002745BB" w:rsidRPr="00DF16C4" w:rsidRDefault="001F46CC" w:rsidP="006D7776">
      <w:pPr>
        <w:numPr>
          <w:ilvl w:val="1"/>
          <w:numId w:val="17"/>
        </w:numPr>
        <w:rPr>
          <w:rFonts w:ascii="Calibri" w:hAnsi="Calibri" w:cs="Calibri"/>
          <w:color w:val="000000"/>
          <w:sz w:val="24"/>
          <w:szCs w:val="24"/>
        </w:rPr>
      </w:pPr>
      <w:r w:rsidRPr="00DF16C4">
        <w:rPr>
          <w:rFonts w:ascii="Calibri" w:hAnsi="Calibri" w:cs="Calibri"/>
          <w:color w:val="000000"/>
          <w:sz w:val="24"/>
          <w:szCs w:val="24"/>
        </w:rPr>
        <w:t>Transparency and accountability: clear processes for reporting, recording and reviewing incidents.</w:t>
      </w:r>
    </w:p>
    <w:p w14:paraId="20DD8EA6"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Aims</w:t>
      </w:r>
    </w:p>
    <w:p w14:paraId="6EB646A0" w14:textId="77777777" w:rsidR="002745BB" w:rsidRPr="00DF16C4" w:rsidRDefault="001F46CC" w:rsidP="006D7776">
      <w:pPr>
        <w:numPr>
          <w:ilvl w:val="1"/>
          <w:numId w:val="18"/>
        </w:numPr>
        <w:rPr>
          <w:rFonts w:ascii="Calibri" w:hAnsi="Calibri" w:cs="Calibri"/>
          <w:color w:val="000000"/>
          <w:sz w:val="24"/>
          <w:szCs w:val="24"/>
        </w:rPr>
      </w:pPr>
      <w:r w:rsidRPr="00DF16C4">
        <w:rPr>
          <w:rFonts w:ascii="Calibri" w:hAnsi="Calibri" w:cs="Calibri"/>
          <w:color w:val="000000"/>
          <w:sz w:val="24"/>
          <w:szCs w:val="24"/>
        </w:rPr>
        <w:t>To prevent incidents of bullying and reduce recurrence.</w:t>
      </w:r>
    </w:p>
    <w:p w14:paraId="61C05D89" w14:textId="77777777" w:rsidR="002745BB" w:rsidRPr="00DF16C4" w:rsidRDefault="001F46CC" w:rsidP="006D7776">
      <w:pPr>
        <w:numPr>
          <w:ilvl w:val="1"/>
          <w:numId w:val="18"/>
        </w:numPr>
        <w:rPr>
          <w:rFonts w:ascii="Calibri" w:hAnsi="Calibri" w:cs="Calibri"/>
          <w:color w:val="000000"/>
          <w:sz w:val="24"/>
          <w:szCs w:val="24"/>
        </w:rPr>
      </w:pPr>
      <w:r w:rsidRPr="00DF16C4">
        <w:rPr>
          <w:rFonts w:ascii="Calibri" w:hAnsi="Calibri" w:cs="Calibri"/>
          <w:color w:val="000000"/>
          <w:sz w:val="24"/>
          <w:szCs w:val="24"/>
        </w:rPr>
        <w:t>To support pupils affected by bullying and to hold perpetrators to account while promoting positive change.</w:t>
      </w:r>
    </w:p>
    <w:p w14:paraId="2BD142E3" w14:textId="77777777" w:rsidR="002745BB" w:rsidRPr="00DF16C4" w:rsidRDefault="001F46CC" w:rsidP="006D7776">
      <w:pPr>
        <w:numPr>
          <w:ilvl w:val="1"/>
          <w:numId w:val="18"/>
        </w:numPr>
        <w:rPr>
          <w:rFonts w:ascii="Calibri" w:hAnsi="Calibri" w:cs="Calibri"/>
          <w:color w:val="000000"/>
          <w:sz w:val="24"/>
          <w:szCs w:val="24"/>
        </w:rPr>
      </w:pPr>
      <w:r w:rsidRPr="00DF16C4">
        <w:rPr>
          <w:rFonts w:ascii="Calibri" w:hAnsi="Calibri" w:cs="Calibri"/>
          <w:color w:val="000000"/>
          <w:sz w:val="24"/>
          <w:szCs w:val="24"/>
        </w:rPr>
        <w:t>To create a culture where pupils feel safe to report concerns and trusted adults listen and act.</w:t>
      </w:r>
    </w:p>
    <w:p w14:paraId="334D6F9D" w14:textId="77777777" w:rsidR="002745BB" w:rsidRPr="00DF16C4" w:rsidRDefault="006D7776">
      <w:pPr>
        <w:rPr>
          <w:rFonts w:ascii="Calibri" w:hAnsi="Calibri" w:cs="Calibri"/>
        </w:rPr>
      </w:pPr>
      <w:r w:rsidRPr="00DF16C4">
        <w:rPr>
          <w:rFonts w:ascii="Calibri" w:hAnsi="Calibri" w:cs="Calibri"/>
        </w:rPr>
        <w:pict w14:anchorId="2C6F8CE2">
          <v:rect id="_x0000_i1029" style="width:0;height:1.5pt" o:hrstd="t" o:hrnoshade="t" o:hr="t" fillcolor="#aca899" stroked="f"/>
        </w:pict>
      </w:r>
    </w:p>
    <w:p w14:paraId="1919D1B3" w14:textId="77777777" w:rsidR="002745BB" w:rsidRPr="00DF16C4" w:rsidRDefault="001F46CC" w:rsidP="006D7776">
      <w:pPr>
        <w:numPr>
          <w:ilvl w:val="0"/>
          <w:numId w:val="5"/>
        </w:numPr>
        <w:rPr>
          <w:rFonts w:ascii="Calibri" w:hAnsi="Calibri" w:cs="Calibri"/>
          <w:b/>
          <w:bCs/>
          <w:color w:val="000000"/>
          <w:sz w:val="24"/>
          <w:szCs w:val="24"/>
        </w:rPr>
      </w:pPr>
      <w:r w:rsidRPr="00DF16C4">
        <w:rPr>
          <w:rFonts w:ascii="Calibri" w:hAnsi="Calibri" w:cs="Calibri"/>
          <w:b/>
          <w:bCs/>
          <w:color w:val="000000"/>
          <w:sz w:val="24"/>
          <w:szCs w:val="24"/>
        </w:rPr>
        <w:t>Roles and responsibilities</w:t>
      </w:r>
      <w:r w:rsidRPr="00DF16C4">
        <w:rPr>
          <w:rFonts w:ascii="Calibri" w:hAnsi="Calibri" w:cs="Calibri"/>
          <w:b/>
          <w:bCs/>
        </w:rPr>
        <w:br/>
      </w:r>
    </w:p>
    <w:p w14:paraId="0E8E753B" w14:textId="2E929510"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Governing Body</w:t>
      </w:r>
    </w:p>
    <w:p w14:paraId="0A340A90" w14:textId="77777777" w:rsidR="002745BB" w:rsidRPr="00DF16C4" w:rsidRDefault="001F46CC" w:rsidP="006D7776">
      <w:pPr>
        <w:numPr>
          <w:ilvl w:val="1"/>
          <w:numId w:val="19"/>
        </w:numPr>
        <w:rPr>
          <w:rFonts w:ascii="Calibri" w:hAnsi="Calibri" w:cs="Calibri"/>
          <w:color w:val="000000"/>
          <w:sz w:val="24"/>
          <w:szCs w:val="24"/>
        </w:rPr>
      </w:pPr>
      <w:r w:rsidRPr="00DF16C4">
        <w:rPr>
          <w:rFonts w:ascii="Calibri" w:hAnsi="Calibri" w:cs="Calibri"/>
          <w:color w:val="000000"/>
          <w:sz w:val="24"/>
          <w:szCs w:val="24"/>
        </w:rPr>
        <w:t>Ensure a robust anti</w:t>
      </w:r>
      <w:r w:rsidRPr="00DF16C4">
        <w:rPr>
          <w:rFonts w:ascii="Cambria Math" w:hAnsi="Cambria Math" w:cs="Cambria Math"/>
          <w:color w:val="000000"/>
          <w:sz w:val="24"/>
          <w:szCs w:val="24"/>
        </w:rPr>
        <w:t>‑</w:t>
      </w:r>
      <w:r w:rsidRPr="00DF16C4">
        <w:rPr>
          <w:rFonts w:ascii="Calibri" w:hAnsi="Calibri" w:cs="Calibri"/>
          <w:color w:val="000000"/>
          <w:sz w:val="24"/>
          <w:szCs w:val="24"/>
        </w:rPr>
        <w:t>bullying policy is in place and reviewed regularly.</w:t>
      </w:r>
    </w:p>
    <w:p w14:paraId="689D25D0" w14:textId="2874B590" w:rsidR="001F46CC" w:rsidRPr="00DF16C4" w:rsidRDefault="001F46CC" w:rsidP="006D7776">
      <w:pPr>
        <w:numPr>
          <w:ilvl w:val="1"/>
          <w:numId w:val="19"/>
        </w:numPr>
        <w:rPr>
          <w:rFonts w:ascii="Calibri" w:hAnsi="Calibri" w:cs="Calibri"/>
          <w:color w:val="000000" w:themeColor="text1"/>
          <w:sz w:val="24"/>
          <w:szCs w:val="24"/>
        </w:rPr>
      </w:pPr>
      <w:r w:rsidRPr="00DF16C4">
        <w:rPr>
          <w:rFonts w:ascii="Calibri" w:hAnsi="Calibri" w:cs="Calibri"/>
          <w:color w:val="000000" w:themeColor="text1"/>
          <w:sz w:val="24"/>
          <w:szCs w:val="24"/>
        </w:rPr>
        <w:t>Monitor implementation and outcomes (e.g. incident trends, exclusions, surveys).</w:t>
      </w:r>
    </w:p>
    <w:p w14:paraId="74F9F035" w14:textId="344C5880" w:rsidR="54538D72" w:rsidRPr="00DF16C4" w:rsidRDefault="54538D72" w:rsidP="54538D72">
      <w:pPr>
        <w:ind w:left="1440"/>
        <w:rPr>
          <w:rFonts w:ascii="Calibri" w:hAnsi="Calibri" w:cs="Calibri"/>
          <w:color w:val="000000" w:themeColor="text1"/>
          <w:sz w:val="24"/>
          <w:szCs w:val="24"/>
        </w:rPr>
      </w:pPr>
    </w:p>
    <w:p w14:paraId="746079C8"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Headteacher</w:t>
      </w:r>
    </w:p>
    <w:p w14:paraId="342CDB81" w14:textId="77777777" w:rsidR="002745BB" w:rsidRPr="00DF16C4" w:rsidRDefault="001F46CC" w:rsidP="006D7776">
      <w:pPr>
        <w:numPr>
          <w:ilvl w:val="1"/>
          <w:numId w:val="20"/>
        </w:numPr>
        <w:rPr>
          <w:rFonts w:ascii="Calibri" w:hAnsi="Calibri" w:cs="Calibri"/>
          <w:color w:val="000000"/>
          <w:sz w:val="24"/>
          <w:szCs w:val="24"/>
        </w:rPr>
      </w:pPr>
      <w:r w:rsidRPr="00DF16C4">
        <w:rPr>
          <w:rFonts w:ascii="Calibri" w:hAnsi="Calibri" w:cs="Calibri"/>
          <w:color w:val="000000"/>
          <w:sz w:val="24"/>
          <w:szCs w:val="24"/>
        </w:rPr>
        <w:t>Ensure staff and pupils understand and implement the policy.</w:t>
      </w:r>
    </w:p>
    <w:p w14:paraId="37EDA26E" w14:textId="77777777" w:rsidR="002745BB" w:rsidRPr="00DF16C4" w:rsidRDefault="001F46CC" w:rsidP="006D7776">
      <w:pPr>
        <w:numPr>
          <w:ilvl w:val="1"/>
          <w:numId w:val="20"/>
        </w:numPr>
        <w:rPr>
          <w:rFonts w:ascii="Calibri" w:hAnsi="Calibri" w:cs="Calibri"/>
          <w:color w:val="000000"/>
          <w:sz w:val="24"/>
          <w:szCs w:val="24"/>
        </w:rPr>
      </w:pPr>
      <w:r w:rsidRPr="00DF16C4">
        <w:rPr>
          <w:rFonts w:ascii="Calibri" w:hAnsi="Calibri" w:cs="Calibri"/>
          <w:color w:val="000000"/>
          <w:sz w:val="24"/>
          <w:szCs w:val="24"/>
        </w:rPr>
        <w:t>Allocate resources to training, pastoral support and anti</w:t>
      </w:r>
      <w:r w:rsidRPr="00DF16C4">
        <w:rPr>
          <w:rFonts w:ascii="Cambria Math" w:hAnsi="Cambria Math" w:cs="Cambria Math"/>
          <w:color w:val="000000"/>
          <w:sz w:val="24"/>
          <w:szCs w:val="24"/>
        </w:rPr>
        <w:t>‑</w:t>
      </w:r>
      <w:r w:rsidRPr="00DF16C4">
        <w:rPr>
          <w:rFonts w:ascii="Calibri" w:hAnsi="Calibri" w:cs="Calibri"/>
          <w:color w:val="000000"/>
          <w:sz w:val="24"/>
          <w:szCs w:val="24"/>
        </w:rPr>
        <w:t>bullying work.</w:t>
      </w:r>
    </w:p>
    <w:p w14:paraId="327D2323" w14:textId="77777777" w:rsidR="002745BB" w:rsidRPr="00DF16C4" w:rsidRDefault="001F46CC" w:rsidP="006D7776">
      <w:pPr>
        <w:numPr>
          <w:ilvl w:val="1"/>
          <w:numId w:val="20"/>
        </w:numPr>
        <w:rPr>
          <w:rFonts w:ascii="Calibri" w:hAnsi="Calibri" w:cs="Calibri"/>
          <w:color w:val="000000"/>
          <w:sz w:val="24"/>
          <w:szCs w:val="24"/>
        </w:rPr>
      </w:pPr>
      <w:r w:rsidRPr="00DF16C4">
        <w:rPr>
          <w:rFonts w:ascii="Calibri" w:hAnsi="Calibri" w:cs="Calibri"/>
          <w:color w:val="000000"/>
          <w:sz w:val="24"/>
          <w:szCs w:val="24"/>
        </w:rPr>
        <w:t>Ensure reporting systems are in place and incidents are followed up.</w:t>
      </w:r>
    </w:p>
    <w:p w14:paraId="05B9D301"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lastRenderedPageBreak/>
        <w:t>Designated Safeguarding Lead (DSL) and Safeguarding Team</w:t>
      </w:r>
    </w:p>
    <w:p w14:paraId="44E0864F" w14:textId="77777777" w:rsidR="002745BB" w:rsidRPr="00DF16C4" w:rsidRDefault="001F46CC" w:rsidP="006D7776">
      <w:pPr>
        <w:numPr>
          <w:ilvl w:val="1"/>
          <w:numId w:val="21"/>
        </w:numPr>
        <w:rPr>
          <w:rFonts w:ascii="Calibri" w:hAnsi="Calibri" w:cs="Calibri"/>
          <w:color w:val="000000"/>
          <w:sz w:val="24"/>
          <w:szCs w:val="24"/>
        </w:rPr>
      </w:pPr>
      <w:r w:rsidRPr="00DF16C4">
        <w:rPr>
          <w:rFonts w:ascii="Calibri" w:hAnsi="Calibri" w:cs="Calibri"/>
          <w:color w:val="000000"/>
          <w:sz w:val="24"/>
          <w:szCs w:val="24"/>
        </w:rPr>
        <w:t>Lead on safeguarding aspects where bullying overlaps with harm and risk.</w:t>
      </w:r>
    </w:p>
    <w:p w14:paraId="748D6055" w14:textId="77777777" w:rsidR="002745BB" w:rsidRPr="00DF16C4" w:rsidRDefault="001F46CC" w:rsidP="006D7776">
      <w:pPr>
        <w:numPr>
          <w:ilvl w:val="1"/>
          <w:numId w:val="21"/>
        </w:numPr>
        <w:rPr>
          <w:rFonts w:ascii="Calibri" w:hAnsi="Calibri" w:cs="Calibri"/>
          <w:color w:val="000000"/>
          <w:sz w:val="24"/>
          <w:szCs w:val="24"/>
        </w:rPr>
      </w:pPr>
      <w:r w:rsidRPr="00DF16C4">
        <w:rPr>
          <w:rFonts w:ascii="Calibri" w:hAnsi="Calibri" w:cs="Calibri"/>
          <w:color w:val="000000"/>
          <w:sz w:val="24"/>
          <w:szCs w:val="24"/>
        </w:rPr>
        <w:t>Liaise with external agencies as needed (social services, police).</w:t>
      </w:r>
    </w:p>
    <w:p w14:paraId="6EB5A2B3" w14:textId="279D52C8"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 xml:space="preserve">Senior Leadership Team </w:t>
      </w:r>
    </w:p>
    <w:p w14:paraId="492F96C0" w14:textId="77777777" w:rsidR="002745BB" w:rsidRPr="00DF16C4" w:rsidRDefault="001F46CC" w:rsidP="006D7776">
      <w:pPr>
        <w:numPr>
          <w:ilvl w:val="1"/>
          <w:numId w:val="22"/>
        </w:numPr>
        <w:rPr>
          <w:rFonts w:ascii="Calibri" w:hAnsi="Calibri" w:cs="Calibri"/>
          <w:color w:val="000000"/>
          <w:sz w:val="24"/>
          <w:szCs w:val="24"/>
        </w:rPr>
      </w:pPr>
      <w:r w:rsidRPr="00DF16C4">
        <w:rPr>
          <w:rFonts w:ascii="Calibri" w:hAnsi="Calibri" w:cs="Calibri"/>
          <w:color w:val="000000"/>
          <w:sz w:val="24"/>
          <w:szCs w:val="24"/>
        </w:rPr>
        <w:t>Ensure consistent application of the policy across year groups and sites.</w:t>
      </w:r>
    </w:p>
    <w:p w14:paraId="41B728FA"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Class teachers and all staff (including support staff)</w:t>
      </w:r>
    </w:p>
    <w:p w14:paraId="2AABE7DF" w14:textId="77777777" w:rsidR="002745BB" w:rsidRPr="00DF16C4" w:rsidRDefault="001F46CC" w:rsidP="006D7776">
      <w:pPr>
        <w:numPr>
          <w:ilvl w:val="1"/>
          <w:numId w:val="23"/>
        </w:numPr>
        <w:rPr>
          <w:rFonts w:ascii="Calibri" w:hAnsi="Calibri" w:cs="Calibri"/>
          <w:color w:val="000000"/>
          <w:sz w:val="24"/>
          <w:szCs w:val="24"/>
        </w:rPr>
      </w:pPr>
      <w:r w:rsidRPr="00DF16C4">
        <w:rPr>
          <w:rFonts w:ascii="Calibri" w:hAnsi="Calibri" w:cs="Calibri"/>
          <w:color w:val="000000"/>
          <w:sz w:val="24"/>
          <w:szCs w:val="24"/>
        </w:rPr>
        <w:t>Promote positive behaviour and model respectful interactions.</w:t>
      </w:r>
    </w:p>
    <w:p w14:paraId="1FEB22D1" w14:textId="6C03C40F" w:rsidR="002745BB" w:rsidRPr="00DF16C4" w:rsidRDefault="001F46CC" w:rsidP="006D7776">
      <w:pPr>
        <w:numPr>
          <w:ilvl w:val="1"/>
          <w:numId w:val="23"/>
        </w:numPr>
        <w:rPr>
          <w:rFonts w:ascii="Calibri" w:hAnsi="Calibri" w:cs="Calibri"/>
          <w:color w:val="000000"/>
          <w:sz w:val="24"/>
          <w:szCs w:val="24"/>
        </w:rPr>
      </w:pPr>
      <w:r w:rsidRPr="00DF16C4">
        <w:rPr>
          <w:rFonts w:ascii="Calibri" w:hAnsi="Calibri" w:cs="Calibri"/>
          <w:color w:val="000000" w:themeColor="text1"/>
          <w:sz w:val="24"/>
          <w:szCs w:val="24"/>
        </w:rPr>
        <w:t xml:space="preserve">Respond promptly to disclosures, report </w:t>
      </w:r>
      <w:proofErr w:type="gramStart"/>
      <w:r w:rsidRPr="00DF16C4">
        <w:rPr>
          <w:rFonts w:ascii="Calibri" w:hAnsi="Calibri" w:cs="Calibri"/>
          <w:color w:val="000000" w:themeColor="text1"/>
          <w:sz w:val="24"/>
          <w:szCs w:val="24"/>
        </w:rPr>
        <w:t>incidents,record</w:t>
      </w:r>
      <w:proofErr w:type="gramEnd"/>
      <w:r w:rsidRPr="00DF16C4">
        <w:rPr>
          <w:rFonts w:ascii="Calibri" w:hAnsi="Calibri" w:cs="Calibri"/>
          <w:color w:val="000000" w:themeColor="text1"/>
          <w:sz w:val="24"/>
          <w:szCs w:val="24"/>
        </w:rPr>
        <w:t xml:space="preserve"> details accurately.</w:t>
      </w:r>
    </w:p>
    <w:p w14:paraId="1AA3665F" w14:textId="77777777" w:rsidR="002745BB" w:rsidRPr="00DF16C4" w:rsidRDefault="001F46CC" w:rsidP="006D7776">
      <w:pPr>
        <w:numPr>
          <w:ilvl w:val="1"/>
          <w:numId w:val="23"/>
        </w:numPr>
        <w:rPr>
          <w:rFonts w:ascii="Calibri" w:hAnsi="Calibri" w:cs="Calibri"/>
          <w:color w:val="000000"/>
          <w:sz w:val="24"/>
          <w:szCs w:val="24"/>
        </w:rPr>
      </w:pPr>
      <w:r w:rsidRPr="00DF16C4">
        <w:rPr>
          <w:rFonts w:ascii="Calibri" w:hAnsi="Calibri" w:cs="Calibri"/>
          <w:color w:val="000000"/>
          <w:sz w:val="24"/>
          <w:szCs w:val="24"/>
        </w:rPr>
        <w:t>Provide pastoral support and implement classroom strategies to prevent bullying.</w:t>
      </w:r>
    </w:p>
    <w:p w14:paraId="099B1811"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Pupils</w:t>
      </w:r>
    </w:p>
    <w:p w14:paraId="1DF6F794" w14:textId="77777777" w:rsidR="002745BB" w:rsidRPr="00DF16C4" w:rsidRDefault="001F46CC" w:rsidP="006D7776">
      <w:pPr>
        <w:numPr>
          <w:ilvl w:val="1"/>
          <w:numId w:val="24"/>
        </w:numPr>
        <w:rPr>
          <w:rFonts w:ascii="Calibri" w:hAnsi="Calibri" w:cs="Calibri"/>
          <w:color w:val="000000"/>
          <w:sz w:val="24"/>
          <w:szCs w:val="24"/>
        </w:rPr>
      </w:pPr>
      <w:r w:rsidRPr="00DF16C4">
        <w:rPr>
          <w:rFonts w:ascii="Calibri" w:hAnsi="Calibri" w:cs="Calibri"/>
          <w:color w:val="000000"/>
          <w:sz w:val="24"/>
          <w:szCs w:val="24"/>
        </w:rPr>
        <w:t>Follow school rules and report bullying when they see it.</w:t>
      </w:r>
    </w:p>
    <w:p w14:paraId="2684B379" w14:textId="77777777" w:rsidR="002745BB" w:rsidRPr="00DF16C4" w:rsidRDefault="001F46CC" w:rsidP="006D7776">
      <w:pPr>
        <w:numPr>
          <w:ilvl w:val="1"/>
          <w:numId w:val="24"/>
        </w:numPr>
        <w:rPr>
          <w:rFonts w:ascii="Calibri" w:hAnsi="Calibri" w:cs="Calibri"/>
          <w:color w:val="000000"/>
          <w:sz w:val="24"/>
          <w:szCs w:val="24"/>
        </w:rPr>
      </w:pPr>
      <w:r w:rsidRPr="00DF16C4">
        <w:rPr>
          <w:rFonts w:ascii="Calibri" w:hAnsi="Calibri" w:cs="Calibri"/>
          <w:color w:val="000000"/>
          <w:sz w:val="24"/>
          <w:szCs w:val="24"/>
        </w:rPr>
        <w:t>Support peers and engage in restorative processes where appropriate.</w:t>
      </w:r>
    </w:p>
    <w:p w14:paraId="4BE5E01B"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Parents and carers</w:t>
      </w:r>
    </w:p>
    <w:p w14:paraId="4CD339A9" w14:textId="77777777" w:rsidR="002745BB" w:rsidRPr="00DF16C4" w:rsidRDefault="001F46CC" w:rsidP="006D7776">
      <w:pPr>
        <w:numPr>
          <w:ilvl w:val="1"/>
          <w:numId w:val="25"/>
        </w:numPr>
        <w:rPr>
          <w:rFonts w:ascii="Calibri" w:hAnsi="Calibri" w:cs="Calibri"/>
          <w:color w:val="000000"/>
          <w:sz w:val="24"/>
          <w:szCs w:val="24"/>
        </w:rPr>
      </w:pPr>
      <w:r w:rsidRPr="00DF16C4">
        <w:rPr>
          <w:rFonts w:ascii="Calibri" w:hAnsi="Calibri" w:cs="Calibri"/>
          <w:color w:val="000000"/>
          <w:sz w:val="24"/>
          <w:szCs w:val="24"/>
        </w:rPr>
        <w:t>Support the school’s approach, report concerns, reinforce positive behaviour at home.</w:t>
      </w:r>
    </w:p>
    <w:p w14:paraId="5E57D7AB"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Wider community and outside providers</w:t>
      </w:r>
    </w:p>
    <w:p w14:paraId="6AF99BB4" w14:textId="77777777" w:rsidR="002745BB" w:rsidRPr="00DF16C4" w:rsidRDefault="001F46CC" w:rsidP="006D7776">
      <w:pPr>
        <w:numPr>
          <w:ilvl w:val="1"/>
          <w:numId w:val="26"/>
        </w:numPr>
        <w:rPr>
          <w:rFonts w:ascii="Calibri" w:hAnsi="Calibri" w:cs="Calibri"/>
          <w:color w:val="000000"/>
          <w:sz w:val="24"/>
          <w:szCs w:val="24"/>
        </w:rPr>
      </w:pPr>
      <w:r w:rsidRPr="00DF16C4">
        <w:rPr>
          <w:rFonts w:ascii="Calibri" w:hAnsi="Calibri" w:cs="Calibri"/>
          <w:color w:val="000000"/>
          <w:sz w:val="24"/>
          <w:szCs w:val="24"/>
        </w:rPr>
        <w:t>Cooperate with the school to uphold standards of behaviour at all school</w:t>
      </w:r>
      <w:r w:rsidRPr="00DF16C4">
        <w:rPr>
          <w:rFonts w:ascii="Cambria Math" w:hAnsi="Cambria Math" w:cs="Cambria Math"/>
          <w:color w:val="000000"/>
          <w:sz w:val="24"/>
          <w:szCs w:val="24"/>
        </w:rPr>
        <w:t>‑</w:t>
      </w:r>
      <w:r w:rsidRPr="00DF16C4">
        <w:rPr>
          <w:rFonts w:ascii="Calibri" w:hAnsi="Calibri" w:cs="Calibri"/>
          <w:color w:val="000000"/>
          <w:sz w:val="24"/>
          <w:szCs w:val="24"/>
        </w:rPr>
        <w:t>related activities.</w:t>
      </w:r>
    </w:p>
    <w:p w14:paraId="5F519CBE" w14:textId="77777777" w:rsidR="002745BB" w:rsidRPr="00DF16C4" w:rsidRDefault="006D7776">
      <w:pPr>
        <w:rPr>
          <w:rFonts w:ascii="Calibri" w:hAnsi="Calibri" w:cs="Calibri"/>
        </w:rPr>
      </w:pPr>
      <w:r w:rsidRPr="00DF16C4">
        <w:rPr>
          <w:rFonts w:ascii="Calibri" w:hAnsi="Calibri" w:cs="Calibri"/>
        </w:rPr>
        <w:pict w14:anchorId="1AC60395">
          <v:rect id="_x0000_i1030" style="width:0;height:1.5pt" o:hrstd="t" o:hrnoshade="t" o:hr="t" fillcolor="#aca899" stroked="f"/>
        </w:pict>
      </w:r>
    </w:p>
    <w:p w14:paraId="1F3D5376" w14:textId="77777777" w:rsidR="002745BB" w:rsidRPr="00DF16C4" w:rsidRDefault="001F46CC" w:rsidP="006D7776">
      <w:pPr>
        <w:numPr>
          <w:ilvl w:val="0"/>
          <w:numId w:val="6"/>
        </w:numPr>
        <w:rPr>
          <w:rFonts w:ascii="Calibri" w:hAnsi="Calibri" w:cs="Calibri"/>
          <w:color w:val="000000"/>
          <w:sz w:val="24"/>
          <w:szCs w:val="24"/>
        </w:rPr>
      </w:pPr>
      <w:r w:rsidRPr="00DF16C4">
        <w:rPr>
          <w:rFonts w:ascii="Calibri" w:hAnsi="Calibri" w:cs="Calibri"/>
          <w:b/>
          <w:bCs/>
          <w:color w:val="000000" w:themeColor="text1"/>
          <w:sz w:val="24"/>
          <w:szCs w:val="24"/>
        </w:rPr>
        <w:t>Prevention strategies and proactive practice</w:t>
      </w:r>
      <w:r w:rsidRPr="00DF16C4">
        <w:rPr>
          <w:rFonts w:ascii="Calibri" w:hAnsi="Calibri" w:cs="Calibri"/>
        </w:rPr>
        <w:br/>
      </w:r>
    </w:p>
    <w:p w14:paraId="0EB7A1C6"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Curriculum and teaching</w:t>
      </w:r>
    </w:p>
    <w:p w14:paraId="35C5DC7B" w14:textId="77777777" w:rsidR="002745BB" w:rsidRPr="00DF16C4" w:rsidRDefault="001F46CC" w:rsidP="006D7776">
      <w:pPr>
        <w:numPr>
          <w:ilvl w:val="1"/>
          <w:numId w:val="27"/>
        </w:numPr>
        <w:rPr>
          <w:rFonts w:ascii="Calibri" w:hAnsi="Calibri" w:cs="Calibri"/>
          <w:color w:val="000000"/>
          <w:sz w:val="24"/>
          <w:szCs w:val="24"/>
        </w:rPr>
      </w:pPr>
      <w:r w:rsidRPr="00DF16C4">
        <w:rPr>
          <w:rFonts w:ascii="Calibri" w:hAnsi="Calibri" w:cs="Calibri"/>
          <w:color w:val="000000"/>
          <w:sz w:val="24"/>
          <w:szCs w:val="24"/>
        </w:rPr>
        <w:t>Integrate anti</w:t>
      </w:r>
      <w:r w:rsidRPr="00DF16C4">
        <w:rPr>
          <w:rFonts w:ascii="Cambria Math" w:hAnsi="Cambria Math" w:cs="Cambria Math"/>
          <w:color w:val="000000"/>
          <w:sz w:val="24"/>
          <w:szCs w:val="24"/>
        </w:rPr>
        <w:t>‑</w:t>
      </w:r>
      <w:r w:rsidRPr="00DF16C4">
        <w:rPr>
          <w:rFonts w:ascii="Calibri" w:hAnsi="Calibri" w:cs="Calibri"/>
          <w:color w:val="000000"/>
          <w:sz w:val="24"/>
          <w:szCs w:val="24"/>
        </w:rPr>
        <w:t>bullying, online safety, equality, diversity and respect into PSHE, RSE and computing curricula.</w:t>
      </w:r>
    </w:p>
    <w:p w14:paraId="02A83354" w14:textId="77777777" w:rsidR="002745BB" w:rsidRPr="00DF16C4" w:rsidRDefault="001F46CC" w:rsidP="006D7776">
      <w:pPr>
        <w:numPr>
          <w:ilvl w:val="1"/>
          <w:numId w:val="27"/>
        </w:numPr>
        <w:rPr>
          <w:rFonts w:ascii="Calibri" w:hAnsi="Calibri" w:cs="Calibri"/>
          <w:color w:val="000000"/>
          <w:sz w:val="24"/>
          <w:szCs w:val="24"/>
        </w:rPr>
      </w:pPr>
      <w:proofErr w:type="gramStart"/>
      <w:r w:rsidRPr="00DF16C4">
        <w:rPr>
          <w:rFonts w:ascii="Calibri" w:hAnsi="Calibri" w:cs="Calibri"/>
          <w:color w:val="000000"/>
          <w:sz w:val="24"/>
          <w:szCs w:val="24"/>
        </w:rPr>
        <w:t>Use age</w:t>
      </w:r>
      <w:r w:rsidRPr="00DF16C4">
        <w:rPr>
          <w:rFonts w:ascii="Cambria Math" w:hAnsi="Cambria Math" w:cs="Cambria Math"/>
          <w:color w:val="000000"/>
          <w:sz w:val="24"/>
          <w:szCs w:val="24"/>
        </w:rPr>
        <w:t>‑</w:t>
      </w:r>
      <w:proofErr w:type="gramEnd"/>
      <w:r w:rsidRPr="00DF16C4">
        <w:rPr>
          <w:rFonts w:ascii="Calibri" w:hAnsi="Calibri" w:cs="Calibri"/>
          <w:color w:val="000000"/>
          <w:sz w:val="24"/>
          <w:szCs w:val="24"/>
        </w:rPr>
        <w:t>appropriate activities to teach empathy, conflict resolution and digital resilience.</w:t>
      </w:r>
    </w:p>
    <w:p w14:paraId="09C5CC6D"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Whole</w:t>
      </w:r>
      <w:r w:rsidRPr="00DF16C4">
        <w:rPr>
          <w:rFonts w:ascii="Cambria Math" w:hAnsi="Cambria Math" w:cs="Cambria Math"/>
          <w:b/>
          <w:bCs/>
          <w:color w:val="000000" w:themeColor="text1"/>
          <w:sz w:val="24"/>
          <w:szCs w:val="24"/>
        </w:rPr>
        <w:t>‑</w:t>
      </w:r>
      <w:r w:rsidRPr="00DF16C4">
        <w:rPr>
          <w:rFonts w:ascii="Calibri" w:hAnsi="Calibri" w:cs="Calibri"/>
          <w:b/>
          <w:bCs/>
          <w:color w:val="000000" w:themeColor="text1"/>
          <w:sz w:val="24"/>
          <w:szCs w:val="24"/>
        </w:rPr>
        <w:t>school approaches</w:t>
      </w:r>
    </w:p>
    <w:p w14:paraId="044019D7" w14:textId="77777777" w:rsidR="002745BB" w:rsidRPr="00DF16C4" w:rsidRDefault="001F46CC" w:rsidP="006D7776">
      <w:pPr>
        <w:numPr>
          <w:ilvl w:val="1"/>
          <w:numId w:val="28"/>
        </w:numPr>
        <w:rPr>
          <w:rFonts w:ascii="Calibri" w:hAnsi="Calibri" w:cs="Calibri"/>
          <w:color w:val="000000"/>
          <w:sz w:val="24"/>
          <w:szCs w:val="24"/>
        </w:rPr>
      </w:pPr>
      <w:r w:rsidRPr="00DF16C4">
        <w:rPr>
          <w:rFonts w:ascii="Calibri" w:hAnsi="Calibri" w:cs="Calibri"/>
          <w:color w:val="000000"/>
          <w:sz w:val="24"/>
          <w:szCs w:val="24"/>
        </w:rPr>
        <w:t xml:space="preserve">Clear </w:t>
      </w:r>
      <w:proofErr w:type="gramStart"/>
      <w:r w:rsidRPr="00DF16C4">
        <w:rPr>
          <w:rFonts w:ascii="Calibri" w:hAnsi="Calibri" w:cs="Calibri"/>
          <w:color w:val="000000"/>
          <w:sz w:val="24"/>
          <w:szCs w:val="24"/>
        </w:rPr>
        <w:t>behaviour</w:t>
      </w:r>
      <w:proofErr w:type="gramEnd"/>
      <w:r w:rsidRPr="00DF16C4">
        <w:rPr>
          <w:rFonts w:ascii="Calibri" w:hAnsi="Calibri" w:cs="Calibri"/>
          <w:color w:val="000000"/>
          <w:sz w:val="24"/>
          <w:szCs w:val="24"/>
        </w:rPr>
        <w:t xml:space="preserve"> expectations, rules and routines consistently taught and modelled.</w:t>
      </w:r>
    </w:p>
    <w:p w14:paraId="2A2C05F8" w14:textId="77777777" w:rsidR="002745BB" w:rsidRPr="00DF16C4" w:rsidRDefault="001F46CC" w:rsidP="006D7776">
      <w:pPr>
        <w:numPr>
          <w:ilvl w:val="1"/>
          <w:numId w:val="28"/>
        </w:numPr>
        <w:rPr>
          <w:rFonts w:ascii="Calibri" w:hAnsi="Calibri" w:cs="Calibri"/>
          <w:color w:val="000000"/>
          <w:sz w:val="24"/>
          <w:szCs w:val="24"/>
        </w:rPr>
      </w:pPr>
      <w:r w:rsidRPr="00DF16C4">
        <w:rPr>
          <w:rFonts w:ascii="Calibri" w:hAnsi="Calibri" w:cs="Calibri"/>
          <w:color w:val="000000"/>
          <w:sz w:val="24"/>
          <w:szCs w:val="24"/>
        </w:rPr>
        <w:t>Regular assemblies, anti</w:t>
      </w:r>
      <w:r w:rsidRPr="00DF16C4">
        <w:rPr>
          <w:rFonts w:ascii="Cambria Math" w:hAnsi="Cambria Math" w:cs="Cambria Math"/>
          <w:color w:val="000000"/>
          <w:sz w:val="24"/>
          <w:szCs w:val="24"/>
        </w:rPr>
        <w:t>‑</w:t>
      </w:r>
      <w:r w:rsidRPr="00DF16C4">
        <w:rPr>
          <w:rFonts w:ascii="Calibri" w:hAnsi="Calibri" w:cs="Calibri"/>
          <w:color w:val="000000"/>
          <w:sz w:val="24"/>
          <w:szCs w:val="24"/>
        </w:rPr>
        <w:t>bullying weeks, and targeted campaigns (e.g. Safer Internet Day).</w:t>
      </w:r>
    </w:p>
    <w:p w14:paraId="75EDC081" w14:textId="77777777" w:rsidR="002745BB" w:rsidRPr="00DF16C4" w:rsidRDefault="001F46CC" w:rsidP="006D7776">
      <w:pPr>
        <w:numPr>
          <w:ilvl w:val="1"/>
          <w:numId w:val="28"/>
        </w:numPr>
        <w:rPr>
          <w:rFonts w:ascii="Calibri" w:hAnsi="Calibri" w:cs="Calibri"/>
          <w:color w:val="000000"/>
          <w:sz w:val="24"/>
          <w:szCs w:val="24"/>
        </w:rPr>
      </w:pPr>
      <w:r w:rsidRPr="00DF16C4">
        <w:rPr>
          <w:rFonts w:ascii="Calibri" w:hAnsi="Calibri" w:cs="Calibri"/>
          <w:color w:val="000000"/>
          <w:sz w:val="24"/>
          <w:szCs w:val="24"/>
        </w:rPr>
        <w:t>Displayed messages and pupil</w:t>
      </w:r>
      <w:r w:rsidRPr="00DF16C4">
        <w:rPr>
          <w:rFonts w:ascii="Cambria Math" w:hAnsi="Cambria Math" w:cs="Cambria Math"/>
          <w:color w:val="000000"/>
          <w:sz w:val="24"/>
          <w:szCs w:val="24"/>
        </w:rPr>
        <w:t>‑</w:t>
      </w:r>
      <w:r w:rsidRPr="00DF16C4">
        <w:rPr>
          <w:rFonts w:ascii="Calibri" w:hAnsi="Calibri" w:cs="Calibri"/>
          <w:color w:val="000000"/>
          <w:sz w:val="24"/>
          <w:szCs w:val="24"/>
        </w:rPr>
        <w:t>friendly guidance on what to do if bullied.</w:t>
      </w:r>
    </w:p>
    <w:p w14:paraId="3CFEFDC3"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Pastoral systems</w:t>
      </w:r>
    </w:p>
    <w:p w14:paraId="1D5A0712" w14:textId="3F490F95" w:rsidR="002745BB" w:rsidRPr="00DF16C4" w:rsidRDefault="001F46CC" w:rsidP="006D7776">
      <w:pPr>
        <w:numPr>
          <w:ilvl w:val="1"/>
          <w:numId w:val="29"/>
        </w:numPr>
        <w:rPr>
          <w:rFonts w:ascii="Calibri" w:hAnsi="Calibri" w:cs="Calibri"/>
          <w:color w:val="000000"/>
          <w:sz w:val="24"/>
          <w:szCs w:val="24"/>
        </w:rPr>
      </w:pPr>
      <w:r w:rsidRPr="00DF16C4">
        <w:rPr>
          <w:rFonts w:ascii="Calibri" w:hAnsi="Calibri" w:cs="Calibri"/>
          <w:color w:val="000000"/>
          <w:sz w:val="24"/>
          <w:szCs w:val="24"/>
        </w:rPr>
        <w:t>Regular check</w:t>
      </w:r>
      <w:r w:rsidRPr="00DF16C4">
        <w:rPr>
          <w:rFonts w:ascii="Cambria Math" w:hAnsi="Cambria Math" w:cs="Cambria Math"/>
          <w:color w:val="000000"/>
          <w:sz w:val="24"/>
          <w:szCs w:val="24"/>
        </w:rPr>
        <w:t>‑</w:t>
      </w:r>
      <w:r w:rsidRPr="00DF16C4">
        <w:rPr>
          <w:rFonts w:ascii="Calibri" w:hAnsi="Calibri" w:cs="Calibri"/>
          <w:color w:val="000000"/>
          <w:sz w:val="24"/>
          <w:szCs w:val="24"/>
        </w:rPr>
        <w:t xml:space="preserve">ins for vulnerable pupils </w:t>
      </w:r>
    </w:p>
    <w:p w14:paraId="21CE003A" w14:textId="30856C56" w:rsidR="002745BB" w:rsidRPr="00DF16C4" w:rsidRDefault="001F46CC" w:rsidP="006D7776">
      <w:pPr>
        <w:numPr>
          <w:ilvl w:val="1"/>
          <w:numId w:val="29"/>
        </w:numPr>
        <w:rPr>
          <w:rFonts w:ascii="Calibri" w:hAnsi="Calibri" w:cs="Calibri"/>
          <w:color w:val="000000"/>
          <w:sz w:val="24"/>
          <w:szCs w:val="24"/>
        </w:rPr>
      </w:pPr>
      <w:r w:rsidRPr="00DF16C4">
        <w:rPr>
          <w:rFonts w:ascii="Calibri" w:hAnsi="Calibri" w:cs="Calibri"/>
          <w:color w:val="000000"/>
          <w:sz w:val="24"/>
          <w:szCs w:val="24"/>
        </w:rPr>
        <w:t xml:space="preserve">Peer </w:t>
      </w:r>
      <w:proofErr w:type="gramStart"/>
      <w:r w:rsidRPr="00DF16C4">
        <w:rPr>
          <w:rFonts w:ascii="Calibri" w:hAnsi="Calibri" w:cs="Calibri"/>
          <w:color w:val="000000"/>
          <w:sz w:val="24"/>
          <w:szCs w:val="24"/>
        </w:rPr>
        <w:t>support</w:t>
      </w:r>
      <w:proofErr w:type="gramEnd"/>
      <w:r w:rsidRPr="00DF16C4">
        <w:rPr>
          <w:rFonts w:ascii="Calibri" w:hAnsi="Calibri" w:cs="Calibri"/>
          <w:color w:val="000000"/>
          <w:sz w:val="24"/>
          <w:szCs w:val="24"/>
        </w:rPr>
        <w:t xml:space="preserve"> </w:t>
      </w:r>
      <w:proofErr w:type="spellStart"/>
      <w:r w:rsidRPr="00DF16C4">
        <w:rPr>
          <w:rFonts w:ascii="Calibri" w:hAnsi="Calibri" w:cs="Calibri"/>
          <w:color w:val="000000"/>
          <w:sz w:val="24"/>
          <w:szCs w:val="24"/>
        </w:rPr>
        <w:t>programmes</w:t>
      </w:r>
      <w:proofErr w:type="spellEnd"/>
      <w:r w:rsidRPr="00DF16C4">
        <w:rPr>
          <w:rFonts w:ascii="Calibri" w:hAnsi="Calibri" w:cs="Calibri"/>
          <w:color w:val="000000"/>
          <w:sz w:val="24"/>
          <w:szCs w:val="24"/>
        </w:rPr>
        <w:t xml:space="preserve"> (playground buddie</w:t>
      </w:r>
      <w:r w:rsidR="00EF0292" w:rsidRPr="00DF16C4">
        <w:rPr>
          <w:rFonts w:ascii="Calibri" w:hAnsi="Calibri" w:cs="Calibri"/>
          <w:color w:val="000000"/>
          <w:sz w:val="24"/>
          <w:szCs w:val="24"/>
        </w:rPr>
        <w:t>s</w:t>
      </w:r>
      <w:r w:rsidRPr="00DF16C4">
        <w:rPr>
          <w:rFonts w:ascii="Calibri" w:hAnsi="Calibri" w:cs="Calibri"/>
          <w:color w:val="000000"/>
          <w:sz w:val="24"/>
          <w:szCs w:val="24"/>
        </w:rPr>
        <w:t>) with appropriate supervision.</w:t>
      </w:r>
    </w:p>
    <w:p w14:paraId="76EB7DDE"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Staff professional development</w:t>
      </w:r>
    </w:p>
    <w:p w14:paraId="4348B4D2" w14:textId="77777777" w:rsidR="002745BB" w:rsidRDefault="001F46CC" w:rsidP="006D7776">
      <w:pPr>
        <w:numPr>
          <w:ilvl w:val="1"/>
          <w:numId w:val="30"/>
        </w:numPr>
        <w:rPr>
          <w:rFonts w:ascii="Calibri" w:hAnsi="Calibri" w:cs="Calibri"/>
          <w:color w:val="000000"/>
          <w:sz w:val="24"/>
          <w:szCs w:val="24"/>
        </w:rPr>
      </w:pPr>
      <w:r w:rsidRPr="00DF16C4">
        <w:rPr>
          <w:rFonts w:ascii="Calibri" w:hAnsi="Calibri" w:cs="Calibri"/>
          <w:color w:val="000000"/>
          <w:sz w:val="24"/>
          <w:szCs w:val="24"/>
        </w:rPr>
        <w:t>Regular training on recognising bullying (including cyberbullying and prejudice</w:t>
      </w:r>
      <w:r w:rsidRPr="00DF16C4">
        <w:rPr>
          <w:rFonts w:ascii="Cambria Math" w:hAnsi="Cambria Math" w:cs="Cambria Math"/>
          <w:color w:val="000000"/>
          <w:sz w:val="24"/>
          <w:szCs w:val="24"/>
        </w:rPr>
        <w:t>‑</w:t>
      </w:r>
      <w:r w:rsidRPr="00DF16C4">
        <w:rPr>
          <w:rFonts w:ascii="Calibri" w:hAnsi="Calibri" w:cs="Calibri"/>
          <w:color w:val="000000"/>
          <w:sz w:val="24"/>
          <w:szCs w:val="24"/>
        </w:rPr>
        <w:t>based incidents), trauma</w:t>
      </w:r>
      <w:r w:rsidRPr="00DF16C4">
        <w:rPr>
          <w:rFonts w:ascii="Cambria Math" w:hAnsi="Cambria Math" w:cs="Cambria Math"/>
          <w:color w:val="000000"/>
          <w:sz w:val="24"/>
          <w:szCs w:val="24"/>
        </w:rPr>
        <w:t>‑</w:t>
      </w:r>
      <w:r w:rsidRPr="00DF16C4">
        <w:rPr>
          <w:rFonts w:ascii="Calibri" w:hAnsi="Calibri" w:cs="Calibri"/>
          <w:color w:val="000000"/>
          <w:sz w:val="24"/>
          <w:szCs w:val="24"/>
        </w:rPr>
        <w:t>informed responses, restorative practice and record</w:t>
      </w:r>
      <w:r w:rsidRPr="00DF16C4">
        <w:rPr>
          <w:rFonts w:ascii="Cambria Math" w:hAnsi="Cambria Math" w:cs="Cambria Math"/>
          <w:color w:val="000000"/>
          <w:sz w:val="24"/>
          <w:szCs w:val="24"/>
        </w:rPr>
        <w:t>‑</w:t>
      </w:r>
      <w:r w:rsidRPr="00DF16C4">
        <w:rPr>
          <w:rFonts w:ascii="Calibri" w:hAnsi="Calibri" w:cs="Calibri"/>
          <w:color w:val="000000"/>
          <w:sz w:val="24"/>
          <w:szCs w:val="24"/>
        </w:rPr>
        <w:t>keeping.</w:t>
      </w:r>
    </w:p>
    <w:p w14:paraId="7C346DAF" w14:textId="77777777" w:rsidR="00DF16C4" w:rsidRDefault="00DF16C4" w:rsidP="00DF16C4">
      <w:pPr>
        <w:ind w:left="1800"/>
        <w:rPr>
          <w:rFonts w:ascii="Calibri" w:hAnsi="Calibri" w:cs="Calibri"/>
          <w:color w:val="000000"/>
          <w:sz w:val="24"/>
          <w:szCs w:val="24"/>
        </w:rPr>
      </w:pPr>
    </w:p>
    <w:p w14:paraId="57383167" w14:textId="77777777" w:rsidR="00DF16C4" w:rsidRPr="00DF16C4" w:rsidRDefault="00DF16C4" w:rsidP="00DF16C4">
      <w:pPr>
        <w:ind w:left="1800"/>
        <w:rPr>
          <w:rFonts w:ascii="Calibri" w:hAnsi="Calibri" w:cs="Calibri"/>
          <w:color w:val="000000"/>
          <w:sz w:val="24"/>
          <w:szCs w:val="24"/>
        </w:rPr>
      </w:pPr>
    </w:p>
    <w:p w14:paraId="574DA9D7"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lastRenderedPageBreak/>
        <w:t>Online safety</w:t>
      </w:r>
    </w:p>
    <w:p w14:paraId="597976DE" w14:textId="77777777" w:rsidR="002745BB" w:rsidRPr="00DF16C4" w:rsidRDefault="001F46CC" w:rsidP="006D7776">
      <w:pPr>
        <w:numPr>
          <w:ilvl w:val="1"/>
          <w:numId w:val="31"/>
        </w:numPr>
        <w:rPr>
          <w:rFonts w:ascii="Calibri" w:hAnsi="Calibri" w:cs="Calibri"/>
          <w:color w:val="000000"/>
          <w:sz w:val="24"/>
          <w:szCs w:val="24"/>
        </w:rPr>
      </w:pPr>
      <w:r w:rsidRPr="00DF16C4">
        <w:rPr>
          <w:rFonts w:ascii="Calibri" w:hAnsi="Calibri" w:cs="Calibri"/>
          <w:color w:val="000000"/>
          <w:sz w:val="24"/>
          <w:szCs w:val="24"/>
        </w:rPr>
        <w:t>Clear expectations and sanctions for online conduct, taught via curriculum and parent workshops.</w:t>
      </w:r>
    </w:p>
    <w:p w14:paraId="23D213B8" w14:textId="77777777" w:rsidR="002745BB" w:rsidRPr="00DF16C4" w:rsidRDefault="001F46CC" w:rsidP="006D7776">
      <w:pPr>
        <w:numPr>
          <w:ilvl w:val="1"/>
          <w:numId w:val="31"/>
        </w:numPr>
        <w:rPr>
          <w:rFonts w:ascii="Calibri" w:hAnsi="Calibri" w:cs="Calibri"/>
          <w:color w:val="000000"/>
          <w:sz w:val="24"/>
          <w:szCs w:val="24"/>
        </w:rPr>
      </w:pPr>
      <w:r w:rsidRPr="00DF16C4">
        <w:rPr>
          <w:rFonts w:ascii="Calibri" w:hAnsi="Calibri" w:cs="Calibri"/>
          <w:color w:val="000000"/>
          <w:sz w:val="24"/>
          <w:szCs w:val="24"/>
        </w:rPr>
        <w:t xml:space="preserve">Collaboration with IT </w:t>
      </w:r>
      <w:proofErr w:type="gramStart"/>
      <w:r w:rsidRPr="00DF16C4">
        <w:rPr>
          <w:rFonts w:ascii="Calibri" w:hAnsi="Calibri" w:cs="Calibri"/>
          <w:color w:val="000000"/>
          <w:sz w:val="24"/>
          <w:szCs w:val="24"/>
        </w:rPr>
        <w:t>provider</w:t>
      </w:r>
      <w:proofErr w:type="gramEnd"/>
      <w:r w:rsidRPr="00DF16C4">
        <w:rPr>
          <w:rFonts w:ascii="Calibri" w:hAnsi="Calibri" w:cs="Calibri"/>
          <w:color w:val="000000"/>
          <w:sz w:val="24"/>
          <w:szCs w:val="24"/>
        </w:rPr>
        <w:t xml:space="preserve"> to manage filtering/monitoring and to advise on platform risks.</w:t>
      </w:r>
    </w:p>
    <w:p w14:paraId="4D4B30FE"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Environment and supervision</w:t>
      </w:r>
    </w:p>
    <w:p w14:paraId="58A34E1F" w14:textId="77777777" w:rsidR="002745BB" w:rsidRPr="00DF16C4" w:rsidRDefault="001F46CC" w:rsidP="006D7776">
      <w:pPr>
        <w:numPr>
          <w:ilvl w:val="1"/>
          <w:numId w:val="32"/>
        </w:numPr>
        <w:rPr>
          <w:rFonts w:ascii="Calibri" w:hAnsi="Calibri" w:cs="Calibri"/>
          <w:color w:val="000000"/>
          <w:sz w:val="24"/>
          <w:szCs w:val="24"/>
        </w:rPr>
      </w:pPr>
      <w:r w:rsidRPr="00DF16C4">
        <w:rPr>
          <w:rFonts w:ascii="Calibri" w:hAnsi="Calibri" w:cs="Calibri"/>
          <w:color w:val="000000"/>
          <w:sz w:val="24"/>
          <w:szCs w:val="24"/>
        </w:rPr>
        <w:t>Adequate supervision at playtimes, arrival/dismissal and on school visits.</w:t>
      </w:r>
    </w:p>
    <w:p w14:paraId="0BF8F0E7" w14:textId="77777777" w:rsidR="002745BB" w:rsidRPr="00DF16C4" w:rsidRDefault="001F46CC" w:rsidP="006D7776">
      <w:pPr>
        <w:numPr>
          <w:ilvl w:val="1"/>
          <w:numId w:val="32"/>
        </w:numPr>
        <w:rPr>
          <w:rFonts w:ascii="Calibri" w:hAnsi="Calibri" w:cs="Calibri"/>
          <w:color w:val="000000"/>
          <w:sz w:val="24"/>
          <w:szCs w:val="24"/>
        </w:rPr>
      </w:pPr>
      <w:r w:rsidRPr="00DF16C4">
        <w:rPr>
          <w:rFonts w:ascii="Calibri" w:hAnsi="Calibri" w:cs="Calibri"/>
          <w:color w:val="000000"/>
          <w:sz w:val="24"/>
          <w:szCs w:val="24"/>
        </w:rPr>
        <w:t>Risk assessments that consider bullying hotspots (toilets, playground corners, corridors, online spaces).</w:t>
      </w:r>
    </w:p>
    <w:p w14:paraId="683E8823"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Engagement with parents and community</w:t>
      </w:r>
    </w:p>
    <w:p w14:paraId="41F985B9" w14:textId="77777777" w:rsidR="002745BB" w:rsidRPr="00DF16C4" w:rsidRDefault="001F46CC" w:rsidP="006D7776">
      <w:pPr>
        <w:numPr>
          <w:ilvl w:val="1"/>
          <w:numId w:val="33"/>
        </w:numPr>
        <w:rPr>
          <w:rFonts w:ascii="Calibri" w:hAnsi="Calibri" w:cs="Calibri"/>
          <w:color w:val="000000"/>
          <w:sz w:val="24"/>
          <w:szCs w:val="24"/>
        </w:rPr>
      </w:pPr>
      <w:r w:rsidRPr="00DF16C4">
        <w:rPr>
          <w:rFonts w:ascii="Calibri" w:hAnsi="Calibri" w:cs="Calibri"/>
          <w:color w:val="000000"/>
          <w:sz w:val="24"/>
          <w:szCs w:val="24"/>
        </w:rPr>
        <w:t>Clear guidance for parents on how to report and respond to bullying.</w:t>
      </w:r>
    </w:p>
    <w:p w14:paraId="1C8BF056" w14:textId="77777777" w:rsidR="002745BB" w:rsidRPr="00DF16C4" w:rsidRDefault="001F46CC" w:rsidP="006D7776">
      <w:pPr>
        <w:numPr>
          <w:ilvl w:val="1"/>
          <w:numId w:val="33"/>
        </w:numPr>
        <w:rPr>
          <w:rFonts w:ascii="Calibri" w:hAnsi="Calibri" w:cs="Calibri"/>
          <w:color w:val="000000"/>
          <w:sz w:val="24"/>
          <w:szCs w:val="24"/>
        </w:rPr>
      </w:pPr>
      <w:r w:rsidRPr="00DF16C4">
        <w:rPr>
          <w:rFonts w:ascii="Calibri" w:hAnsi="Calibri" w:cs="Calibri"/>
          <w:color w:val="000000"/>
          <w:sz w:val="24"/>
          <w:szCs w:val="24"/>
        </w:rPr>
        <w:t>Regular communications about prevention work and school data.</w:t>
      </w:r>
    </w:p>
    <w:p w14:paraId="1DD44903" w14:textId="77777777" w:rsidR="002745BB" w:rsidRPr="00DF16C4" w:rsidRDefault="006D7776">
      <w:pPr>
        <w:rPr>
          <w:rFonts w:ascii="Calibri" w:hAnsi="Calibri" w:cs="Calibri"/>
        </w:rPr>
      </w:pPr>
      <w:r w:rsidRPr="00DF16C4">
        <w:rPr>
          <w:rFonts w:ascii="Calibri" w:hAnsi="Calibri" w:cs="Calibri"/>
        </w:rPr>
        <w:pict w14:anchorId="166D4D66">
          <v:rect id="_x0000_i1031" style="width:0;height:1.5pt" o:hrstd="t" o:hrnoshade="t" o:hr="t" fillcolor="#aca899" stroked="f"/>
        </w:pict>
      </w:r>
    </w:p>
    <w:p w14:paraId="5EB9D8EB" w14:textId="77777777" w:rsidR="002745BB" w:rsidRPr="00DF16C4" w:rsidRDefault="001F46CC" w:rsidP="006D7776">
      <w:pPr>
        <w:numPr>
          <w:ilvl w:val="0"/>
          <w:numId w:val="7"/>
        </w:numPr>
        <w:rPr>
          <w:rFonts w:ascii="Calibri" w:hAnsi="Calibri" w:cs="Calibri"/>
          <w:b/>
          <w:bCs/>
          <w:color w:val="000000"/>
          <w:sz w:val="24"/>
          <w:szCs w:val="24"/>
        </w:rPr>
      </w:pPr>
      <w:r w:rsidRPr="00DF16C4">
        <w:rPr>
          <w:rFonts w:ascii="Calibri" w:hAnsi="Calibri" w:cs="Calibri"/>
          <w:b/>
          <w:bCs/>
          <w:color w:val="000000"/>
          <w:sz w:val="24"/>
          <w:szCs w:val="24"/>
        </w:rPr>
        <w:t>Reporting, recording and responding to incidents</w:t>
      </w:r>
      <w:r w:rsidRPr="00DF16C4">
        <w:rPr>
          <w:rFonts w:ascii="Calibri" w:hAnsi="Calibri" w:cs="Calibri"/>
          <w:b/>
          <w:bCs/>
        </w:rPr>
        <w:br/>
      </w:r>
    </w:p>
    <w:p w14:paraId="1AC399B2" w14:textId="77777777" w:rsidR="002745BB" w:rsidRPr="00DF16C4" w:rsidRDefault="001F46CC" w:rsidP="54538D72">
      <w:pPr>
        <w:ind w:left="720"/>
        <w:rPr>
          <w:rFonts w:ascii="Calibri" w:hAnsi="Calibri" w:cs="Calibri"/>
        </w:rPr>
      </w:pPr>
      <w:r w:rsidRPr="00DF16C4">
        <w:rPr>
          <w:rFonts w:ascii="Calibri" w:hAnsi="Calibri" w:cs="Calibri"/>
          <w:b/>
          <w:bCs/>
          <w:color w:val="000000" w:themeColor="text1"/>
          <w:sz w:val="24"/>
          <w:szCs w:val="24"/>
        </w:rPr>
        <w:t>Reporting mechanisms</w:t>
      </w:r>
    </w:p>
    <w:p w14:paraId="66E42256" w14:textId="6824D155" w:rsidR="54538D72" w:rsidRPr="00DF16C4" w:rsidRDefault="54538D72" w:rsidP="54538D72">
      <w:pPr>
        <w:ind w:left="720"/>
        <w:rPr>
          <w:rFonts w:ascii="Calibri" w:hAnsi="Calibri" w:cs="Calibri"/>
          <w:b/>
          <w:bCs/>
          <w:color w:val="000000" w:themeColor="text1"/>
          <w:sz w:val="24"/>
          <w:szCs w:val="24"/>
        </w:rPr>
      </w:pPr>
    </w:p>
    <w:p w14:paraId="5CEC11D6" w14:textId="0E1C65BB" w:rsidR="002745BB" w:rsidRPr="00DF16C4" w:rsidRDefault="001F46CC" w:rsidP="54538D72">
      <w:pPr>
        <w:ind w:left="720"/>
        <w:rPr>
          <w:rFonts w:ascii="Calibri" w:hAnsi="Calibri" w:cs="Calibri"/>
          <w:color w:val="000000"/>
          <w:sz w:val="24"/>
          <w:szCs w:val="24"/>
        </w:rPr>
      </w:pPr>
      <w:r w:rsidRPr="00DF16C4">
        <w:rPr>
          <w:rFonts w:ascii="Calibri" w:hAnsi="Calibri" w:cs="Calibri"/>
          <w:b/>
          <w:bCs/>
          <w:color w:val="000000" w:themeColor="text1"/>
          <w:sz w:val="24"/>
          <w:szCs w:val="24"/>
        </w:rPr>
        <w:t>Pupils</w:t>
      </w:r>
      <w:r w:rsidRPr="00DF16C4">
        <w:rPr>
          <w:rFonts w:ascii="Calibri" w:hAnsi="Calibri" w:cs="Calibri"/>
          <w:color w:val="000000" w:themeColor="text1"/>
          <w:sz w:val="24"/>
          <w:szCs w:val="24"/>
        </w:rPr>
        <w:t>: speak to any trusted adult</w:t>
      </w:r>
    </w:p>
    <w:p w14:paraId="67752637" w14:textId="77777777" w:rsidR="002745BB" w:rsidRPr="00DF16C4" w:rsidRDefault="001F46CC" w:rsidP="54538D72">
      <w:pPr>
        <w:ind w:left="720"/>
        <w:rPr>
          <w:rFonts w:ascii="Calibri" w:hAnsi="Calibri" w:cs="Calibri"/>
          <w:color w:val="000000"/>
          <w:sz w:val="24"/>
          <w:szCs w:val="24"/>
        </w:rPr>
      </w:pPr>
      <w:r w:rsidRPr="00DF16C4">
        <w:rPr>
          <w:rFonts w:ascii="Calibri" w:hAnsi="Calibri" w:cs="Calibri"/>
          <w:b/>
          <w:bCs/>
          <w:color w:val="000000" w:themeColor="text1"/>
          <w:sz w:val="24"/>
          <w:szCs w:val="24"/>
        </w:rPr>
        <w:t>Staff</w:t>
      </w:r>
      <w:r w:rsidRPr="00DF16C4">
        <w:rPr>
          <w:rFonts w:ascii="Calibri" w:hAnsi="Calibri" w:cs="Calibri"/>
          <w:color w:val="000000" w:themeColor="text1"/>
          <w:sz w:val="24"/>
          <w:szCs w:val="24"/>
        </w:rPr>
        <w:t>: record all incidents on the school incident recording system with details; inform DSL if there are safeguarding concerns.</w:t>
      </w:r>
    </w:p>
    <w:p w14:paraId="14480644" w14:textId="4048290A" w:rsidR="002745BB" w:rsidRPr="00DF16C4" w:rsidRDefault="001F46CC" w:rsidP="54538D72">
      <w:pPr>
        <w:ind w:left="720"/>
        <w:rPr>
          <w:rFonts w:ascii="Calibri" w:hAnsi="Calibri" w:cs="Calibri"/>
          <w:color w:val="000000"/>
          <w:sz w:val="24"/>
          <w:szCs w:val="24"/>
        </w:rPr>
      </w:pPr>
      <w:r w:rsidRPr="00DF16C4">
        <w:rPr>
          <w:rFonts w:ascii="Calibri" w:hAnsi="Calibri" w:cs="Calibri"/>
          <w:b/>
          <w:bCs/>
          <w:color w:val="000000" w:themeColor="text1"/>
          <w:sz w:val="24"/>
          <w:szCs w:val="24"/>
        </w:rPr>
        <w:t>Parents</w:t>
      </w:r>
      <w:r w:rsidRPr="00DF16C4">
        <w:rPr>
          <w:rFonts w:ascii="Calibri" w:hAnsi="Calibri" w:cs="Calibri"/>
          <w:color w:val="000000" w:themeColor="text1"/>
          <w:sz w:val="24"/>
          <w:szCs w:val="24"/>
        </w:rPr>
        <w:t>: report to class teacher in first instance; escalate if unresolved.</w:t>
      </w:r>
    </w:p>
    <w:p w14:paraId="64B52DEE" w14:textId="77777777" w:rsidR="00EF0292" w:rsidRPr="00DF16C4" w:rsidRDefault="00EF0292" w:rsidP="00EF0292">
      <w:pPr>
        <w:ind w:left="1440"/>
        <w:rPr>
          <w:rFonts w:ascii="Calibri" w:hAnsi="Calibri" w:cs="Calibri"/>
          <w:color w:val="000000"/>
          <w:sz w:val="24"/>
          <w:szCs w:val="24"/>
        </w:rPr>
      </w:pPr>
    </w:p>
    <w:p w14:paraId="2A2522F7"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Recording</w:t>
      </w:r>
    </w:p>
    <w:p w14:paraId="6DBB2369" w14:textId="5EAF120C" w:rsidR="002745BB" w:rsidRPr="00DF16C4" w:rsidRDefault="001F46CC" w:rsidP="006D7776">
      <w:pPr>
        <w:numPr>
          <w:ilvl w:val="1"/>
          <w:numId w:val="34"/>
        </w:numPr>
        <w:rPr>
          <w:rFonts w:ascii="Calibri" w:hAnsi="Calibri" w:cs="Calibri"/>
          <w:color w:val="000000"/>
          <w:sz w:val="24"/>
          <w:szCs w:val="24"/>
        </w:rPr>
      </w:pPr>
      <w:r w:rsidRPr="00DF16C4">
        <w:rPr>
          <w:rFonts w:ascii="Calibri" w:hAnsi="Calibri" w:cs="Calibri"/>
          <w:color w:val="000000"/>
          <w:sz w:val="24"/>
          <w:szCs w:val="24"/>
        </w:rPr>
        <w:t xml:space="preserve">All allegations of bullying will be recorded on </w:t>
      </w:r>
      <w:proofErr w:type="spellStart"/>
      <w:r w:rsidR="00EF0292" w:rsidRPr="00DF16C4">
        <w:rPr>
          <w:rFonts w:ascii="Calibri" w:hAnsi="Calibri" w:cs="Calibri"/>
          <w:color w:val="000000"/>
          <w:sz w:val="24"/>
          <w:szCs w:val="24"/>
        </w:rPr>
        <w:t>cpoms</w:t>
      </w:r>
      <w:proofErr w:type="spellEnd"/>
      <w:r w:rsidRPr="00DF16C4">
        <w:rPr>
          <w:rFonts w:ascii="Calibri" w:hAnsi="Calibri" w:cs="Calibri"/>
          <w:color w:val="000000"/>
          <w:sz w:val="24"/>
          <w:szCs w:val="24"/>
        </w:rPr>
        <w:t xml:space="preserve"> including date, people involved, witnesses, nature of incident, action taken and outcome.</w:t>
      </w:r>
    </w:p>
    <w:p w14:paraId="17677298" w14:textId="34CB95DC" w:rsidR="001F46CC" w:rsidRPr="00DF16C4" w:rsidRDefault="001F46CC" w:rsidP="006D7776">
      <w:pPr>
        <w:numPr>
          <w:ilvl w:val="1"/>
          <w:numId w:val="34"/>
        </w:numPr>
        <w:rPr>
          <w:rFonts w:ascii="Calibri" w:hAnsi="Calibri" w:cs="Calibri"/>
          <w:color w:val="000000" w:themeColor="text1"/>
          <w:sz w:val="24"/>
          <w:szCs w:val="24"/>
        </w:rPr>
      </w:pPr>
      <w:r w:rsidRPr="00DF16C4">
        <w:rPr>
          <w:rFonts w:ascii="Calibri" w:hAnsi="Calibri" w:cs="Calibri"/>
          <w:color w:val="000000" w:themeColor="text1"/>
          <w:sz w:val="24"/>
          <w:szCs w:val="24"/>
        </w:rPr>
        <w:t xml:space="preserve">Records will be kept securely and monitored for patterns by </w:t>
      </w:r>
      <w:r w:rsidR="00EF0292" w:rsidRPr="00DF16C4">
        <w:rPr>
          <w:rFonts w:ascii="Calibri" w:hAnsi="Calibri" w:cs="Calibri"/>
          <w:color w:val="000000" w:themeColor="text1"/>
          <w:sz w:val="24"/>
          <w:szCs w:val="24"/>
        </w:rPr>
        <w:t>Senior Leaders</w:t>
      </w:r>
      <w:r w:rsidRPr="00DF16C4">
        <w:rPr>
          <w:rFonts w:ascii="Calibri" w:hAnsi="Calibri" w:cs="Calibri"/>
          <w:color w:val="000000" w:themeColor="text1"/>
          <w:sz w:val="24"/>
          <w:szCs w:val="24"/>
        </w:rPr>
        <w:t xml:space="preserve"> and governors.</w:t>
      </w:r>
    </w:p>
    <w:p w14:paraId="25CAB3FF"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Response principles</w:t>
      </w:r>
    </w:p>
    <w:p w14:paraId="6C67FAC7" w14:textId="77777777" w:rsidR="002745BB" w:rsidRPr="00DF16C4" w:rsidRDefault="001F46CC" w:rsidP="006D7776">
      <w:pPr>
        <w:numPr>
          <w:ilvl w:val="1"/>
          <w:numId w:val="35"/>
        </w:numPr>
        <w:rPr>
          <w:rFonts w:ascii="Calibri" w:hAnsi="Calibri" w:cs="Calibri"/>
          <w:color w:val="000000"/>
          <w:sz w:val="24"/>
          <w:szCs w:val="24"/>
        </w:rPr>
      </w:pPr>
      <w:r w:rsidRPr="00DF16C4">
        <w:rPr>
          <w:rFonts w:ascii="Calibri" w:hAnsi="Calibri" w:cs="Calibri"/>
          <w:color w:val="000000"/>
          <w:sz w:val="24"/>
          <w:szCs w:val="24"/>
        </w:rPr>
        <w:t>Assess risk and immediate safeguarding needs; protect the victim and take urgent action if required.</w:t>
      </w:r>
    </w:p>
    <w:p w14:paraId="6C0C8686" w14:textId="77777777" w:rsidR="002745BB" w:rsidRPr="00DF16C4" w:rsidRDefault="001F46CC" w:rsidP="006D7776">
      <w:pPr>
        <w:numPr>
          <w:ilvl w:val="1"/>
          <w:numId w:val="35"/>
        </w:numPr>
        <w:rPr>
          <w:rFonts w:ascii="Calibri" w:hAnsi="Calibri" w:cs="Calibri"/>
          <w:color w:val="000000"/>
          <w:sz w:val="24"/>
          <w:szCs w:val="24"/>
        </w:rPr>
      </w:pPr>
      <w:r w:rsidRPr="00DF16C4">
        <w:rPr>
          <w:rFonts w:ascii="Calibri" w:hAnsi="Calibri" w:cs="Calibri"/>
          <w:color w:val="000000"/>
          <w:sz w:val="24"/>
          <w:szCs w:val="24"/>
        </w:rPr>
        <w:t>Investigate promptly, fairly and proportionately, using witness statements and available evidence (including digital).</w:t>
      </w:r>
    </w:p>
    <w:p w14:paraId="3791A19D" w14:textId="77777777" w:rsidR="002745BB" w:rsidRPr="00DF16C4" w:rsidRDefault="001F46CC" w:rsidP="006D7776">
      <w:pPr>
        <w:numPr>
          <w:ilvl w:val="1"/>
          <w:numId w:val="35"/>
        </w:numPr>
        <w:rPr>
          <w:rFonts w:ascii="Calibri" w:hAnsi="Calibri" w:cs="Calibri"/>
          <w:color w:val="000000"/>
          <w:sz w:val="24"/>
          <w:szCs w:val="24"/>
        </w:rPr>
      </w:pPr>
      <w:r w:rsidRPr="00DF16C4">
        <w:rPr>
          <w:rFonts w:ascii="Calibri" w:hAnsi="Calibri" w:cs="Calibri"/>
          <w:color w:val="000000"/>
          <w:sz w:val="24"/>
          <w:szCs w:val="24"/>
        </w:rPr>
        <w:t>Communicate outcomes to parents/carers of the victim and the alleged perpetrator, while maintaining appropriate confidentiality.</w:t>
      </w:r>
    </w:p>
    <w:p w14:paraId="68F1E344" w14:textId="77777777" w:rsidR="002745BB" w:rsidRPr="00DF16C4" w:rsidRDefault="001F46CC" w:rsidP="006D7776">
      <w:pPr>
        <w:numPr>
          <w:ilvl w:val="1"/>
          <w:numId w:val="35"/>
        </w:numPr>
        <w:rPr>
          <w:rFonts w:ascii="Calibri" w:hAnsi="Calibri" w:cs="Calibri"/>
          <w:color w:val="000000"/>
          <w:sz w:val="24"/>
          <w:szCs w:val="24"/>
        </w:rPr>
      </w:pPr>
      <w:r w:rsidRPr="00DF16C4">
        <w:rPr>
          <w:rFonts w:ascii="Calibri" w:hAnsi="Calibri" w:cs="Calibri"/>
          <w:color w:val="000000"/>
          <w:sz w:val="24"/>
          <w:szCs w:val="24"/>
        </w:rPr>
        <w:t>Use restorative approaches where suitable and safe; apply sanctions where necessary.</w:t>
      </w:r>
    </w:p>
    <w:p w14:paraId="5EBA90EE" w14:textId="6F6762FE" w:rsidR="001F46CC" w:rsidRPr="00DF16C4" w:rsidRDefault="001F46CC" w:rsidP="006D7776">
      <w:pPr>
        <w:numPr>
          <w:ilvl w:val="1"/>
          <w:numId w:val="35"/>
        </w:numPr>
        <w:rPr>
          <w:rFonts w:ascii="Calibri" w:hAnsi="Calibri" w:cs="Calibri"/>
          <w:color w:val="000000" w:themeColor="text1"/>
          <w:sz w:val="24"/>
          <w:szCs w:val="24"/>
        </w:rPr>
      </w:pPr>
      <w:r w:rsidRPr="00DF16C4">
        <w:rPr>
          <w:rFonts w:ascii="Calibri" w:hAnsi="Calibri" w:cs="Calibri"/>
          <w:color w:val="000000" w:themeColor="text1"/>
          <w:sz w:val="24"/>
          <w:szCs w:val="24"/>
        </w:rPr>
        <w:t>Consider referral to external agencies when required (e.g. social care, police).</w:t>
      </w:r>
    </w:p>
    <w:p w14:paraId="3A77E9E1"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Timescales</w:t>
      </w:r>
    </w:p>
    <w:p w14:paraId="25541F94" w14:textId="0BD6DB5A" w:rsidR="002745BB" w:rsidRPr="00DF16C4" w:rsidRDefault="001F46CC" w:rsidP="006D7776">
      <w:pPr>
        <w:numPr>
          <w:ilvl w:val="1"/>
          <w:numId w:val="36"/>
        </w:numPr>
        <w:rPr>
          <w:rFonts w:ascii="Calibri" w:hAnsi="Calibri" w:cs="Calibri"/>
          <w:color w:val="000000"/>
          <w:sz w:val="24"/>
          <w:szCs w:val="24"/>
        </w:rPr>
      </w:pPr>
      <w:r w:rsidRPr="00DF16C4">
        <w:rPr>
          <w:rFonts w:ascii="Calibri" w:hAnsi="Calibri" w:cs="Calibri"/>
          <w:color w:val="000000"/>
          <w:sz w:val="24"/>
          <w:szCs w:val="24"/>
        </w:rPr>
        <w:t xml:space="preserve">Acknowledge receipt of parental reports within </w:t>
      </w:r>
      <w:r w:rsidR="00EF0292" w:rsidRPr="00DF16C4">
        <w:rPr>
          <w:rFonts w:ascii="Calibri" w:hAnsi="Calibri" w:cs="Calibri"/>
          <w:color w:val="000000"/>
          <w:sz w:val="24"/>
          <w:szCs w:val="24"/>
        </w:rPr>
        <w:t xml:space="preserve">two </w:t>
      </w:r>
      <w:r w:rsidRPr="00DF16C4">
        <w:rPr>
          <w:rFonts w:ascii="Calibri" w:hAnsi="Calibri" w:cs="Calibri"/>
          <w:color w:val="000000"/>
          <w:sz w:val="24"/>
          <w:szCs w:val="24"/>
        </w:rPr>
        <w:t>working days</w:t>
      </w:r>
      <w:r w:rsidR="00EF0292" w:rsidRPr="00DF16C4">
        <w:rPr>
          <w:rFonts w:ascii="Calibri" w:hAnsi="Calibri" w:cs="Calibri"/>
          <w:color w:val="000000"/>
          <w:sz w:val="24"/>
          <w:szCs w:val="24"/>
        </w:rPr>
        <w:t xml:space="preserve"> as per Communication Policy.</w:t>
      </w:r>
    </w:p>
    <w:p w14:paraId="274C2524" w14:textId="529D2EDD" w:rsidR="002745BB" w:rsidRPr="00DF16C4" w:rsidRDefault="001F46CC" w:rsidP="006D7776">
      <w:pPr>
        <w:numPr>
          <w:ilvl w:val="1"/>
          <w:numId w:val="36"/>
        </w:numPr>
        <w:rPr>
          <w:rFonts w:ascii="Calibri" w:hAnsi="Calibri" w:cs="Calibri"/>
          <w:color w:val="000000"/>
          <w:sz w:val="24"/>
          <w:szCs w:val="24"/>
        </w:rPr>
      </w:pPr>
      <w:r w:rsidRPr="00DF16C4">
        <w:rPr>
          <w:rFonts w:ascii="Calibri" w:hAnsi="Calibri" w:cs="Calibri"/>
          <w:color w:val="000000"/>
          <w:sz w:val="24"/>
          <w:szCs w:val="24"/>
        </w:rPr>
        <w:t xml:space="preserve">Complete initial investigation within </w:t>
      </w:r>
      <w:r w:rsidR="00EF0292" w:rsidRPr="00DF16C4">
        <w:rPr>
          <w:rFonts w:ascii="Calibri" w:hAnsi="Calibri" w:cs="Calibri"/>
          <w:color w:val="000000"/>
          <w:sz w:val="24"/>
          <w:szCs w:val="24"/>
        </w:rPr>
        <w:t xml:space="preserve">five </w:t>
      </w:r>
      <w:r w:rsidRPr="00DF16C4">
        <w:rPr>
          <w:rFonts w:ascii="Calibri" w:hAnsi="Calibri" w:cs="Calibri"/>
          <w:color w:val="000000"/>
          <w:sz w:val="24"/>
          <w:szCs w:val="24"/>
        </w:rPr>
        <w:t>school days and communicate next steps.</w:t>
      </w:r>
    </w:p>
    <w:p w14:paraId="1E5CEFBF" w14:textId="77777777" w:rsidR="002745BB" w:rsidRPr="00DF16C4" w:rsidRDefault="006D7776">
      <w:pPr>
        <w:rPr>
          <w:rFonts w:ascii="Calibri" w:hAnsi="Calibri" w:cs="Calibri"/>
        </w:rPr>
      </w:pPr>
      <w:r w:rsidRPr="00DF16C4">
        <w:rPr>
          <w:rFonts w:ascii="Calibri" w:hAnsi="Calibri" w:cs="Calibri"/>
        </w:rPr>
        <w:pict w14:anchorId="3B8ED68C">
          <v:rect id="_x0000_i1032" style="width:0;height:1.5pt" o:hrstd="t" o:hrnoshade="t" o:hr="t" fillcolor="#aca899" stroked="f"/>
        </w:pict>
      </w:r>
    </w:p>
    <w:p w14:paraId="5A08717D" w14:textId="77777777" w:rsidR="002745BB" w:rsidRPr="00DF16C4" w:rsidRDefault="001F46CC" w:rsidP="006D7776">
      <w:pPr>
        <w:numPr>
          <w:ilvl w:val="0"/>
          <w:numId w:val="8"/>
        </w:numPr>
        <w:rPr>
          <w:rFonts w:ascii="Calibri" w:hAnsi="Calibri" w:cs="Calibri"/>
          <w:b/>
          <w:bCs/>
          <w:color w:val="000000"/>
          <w:sz w:val="24"/>
          <w:szCs w:val="24"/>
        </w:rPr>
      </w:pPr>
      <w:r w:rsidRPr="00DF16C4">
        <w:rPr>
          <w:rFonts w:ascii="Calibri" w:hAnsi="Calibri" w:cs="Calibri"/>
          <w:b/>
          <w:bCs/>
          <w:color w:val="000000"/>
          <w:sz w:val="24"/>
          <w:szCs w:val="24"/>
        </w:rPr>
        <w:lastRenderedPageBreak/>
        <w:t>Supporting victims, alleged perpetrators and witnesses</w:t>
      </w:r>
      <w:r w:rsidRPr="00DF16C4">
        <w:rPr>
          <w:rFonts w:ascii="Calibri" w:hAnsi="Calibri" w:cs="Calibri"/>
          <w:b/>
          <w:bCs/>
        </w:rPr>
        <w:br/>
      </w:r>
    </w:p>
    <w:p w14:paraId="10F69DE8"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Victims</w:t>
      </w:r>
    </w:p>
    <w:p w14:paraId="60148A6C" w14:textId="6A0D5D7F" w:rsidR="002745BB" w:rsidRPr="00DF16C4" w:rsidRDefault="001F46CC" w:rsidP="006D7776">
      <w:pPr>
        <w:numPr>
          <w:ilvl w:val="1"/>
          <w:numId w:val="37"/>
        </w:numPr>
        <w:rPr>
          <w:rFonts w:ascii="Calibri" w:hAnsi="Calibri" w:cs="Calibri"/>
          <w:color w:val="000000"/>
          <w:sz w:val="24"/>
          <w:szCs w:val="24"/>
        </w:rPr>
      </w:pPr>
      <w:r w:rsidRPr="00DF16C4">
        <w:rPr>
          <w:rFonts w:ascii="Calibri" w:hAnsi="Calibri" w:cs="Calibri"/>
          <w:color w:val="000000"/>
          <w:sz w:val="24"/>
          <w:szCs w:val="24"/>
        </w:rPr>
        <w:t>Immediate safety plan and pastoral support (</w:t>
      </w:r>
      <w:proofErr w:type="gramStart"/>
      <w:r w:rsidRPr="00DF16C4">
        <w:rPr>
          <w:rFonts w:ascii="Calibri" w:hAnsi="Calibri" w:cs="Calibri"/>
          <w:color w:val="000000"/>
          <w:sz w:val="24"/>
          <w:szCs w:val="24"/>
        </w:rPr>
        <w:t>check</w:t>
      </w:r>
      <w:r w:rsidRPr="00DF16C4">
        <w:rPr>
          <w:rFonts w:ascii="Cambria Math" w:hAnsi="Cambria Math" w:cs="Cambria Math"/>
          <w:color w:val="000000"/>
          <w:sz w:val="24"/>
          <w:szCs w:val="24"/>
        </w:rPr>
        <w:t>‑</w:t>
      </w:r>
      <w:r w:rsidRPr="00DF16C4">
        <w:rPr>
          <w:rFonts w:ascii="Calibri" w:hAnsi="Calibri" w:cs="Calibri"/>
          <w:color w:val="000000"/>
          <w:sz w:val="24"/>
          <w:szCs w:val="24"/>
        </w:rPr>
        <w:t>ins</w:t>
      </w:r>
      <w:proofErr w:type="gramEnd"/>
      <w:r w:rsidRPr="00DF16C4">
        <w:rPr>
          <w:rFonts w:ascii="Calibri" w:hAnsi="Calibri" w:cs="Calibri"/>
          <w:color w:val="000000"/>
          <w:sz w:val="24"/>
          <w:szCs w:val="24"/>
        </w:rPr>
        <w:t>, adjustments to routines).</w:t>
      </w:r>
    </w:p>
    <w:p w14:paraId="0F0F3378" w14:textId="77777777" w:rsidR="002745BB" w:rsidRPr="00DF16C4" w:rsidRDefault="001F46CC" w:rsidP="006D7776">
      <w:pPr>
        <w:numPr>
          <w:ilvl w:val="1"/>
          <w:numId w:val="37"/>
        </w:numPr>
        <w:rPr>
          <w:rFonts w:ascii="Calibri" w:hAnsi="Calibri" w:cs="Calibri"/>
          <w:color w:val="000000"/>
          <w:sz w:val="24"/>
          <w:szCs w:val="24"/>
        </w:rPr>
      </w:pPr>
      <w:r w:rsidRPr="00DF16C4">
        <w:rPr>
          <w:rFonts w:ascii="Calibri" w:hAnsi="Calibri" w:cs="Calibri"/>
          <w:color w:val="000000"/>
          <w:sz w:val="24"/>
          <w:szCs w:val="24"/>
        </w:rPr>
        <w:t>Access to restorative conversation if desired; opportunities to rebuild confidence and social networks.</w:t>
      </w:r>
    </w:p>
    <w:p w14:paraId="55363B17" w14:textId="77777777" w:rsidR="002745BB" w:rsidRPr="00DF16C4" w:rsidRDefault="001F46CC" w:rsidP="006D7776">
      <w:pPr>
        <w:numPr>
          <w:ilvl w:val="1"/>
          <w:numId w:val="37"/>
        </w:numPr>
        <w:rPr>
          <w:rFonts w:ascii="Calibri" w:hAnsi="Calibri" w:cs="Calibri"/>
          <w:color w:val="000000"/>
          <w:sz w:val="24"/>
          <w:szCs w:val="24"/>
        </w:rPr>
      </w:pPr>
      <w:r w:rsidRPr="00DF16C4">
        <w:rPr>
          <w:rFonts w:ascii="Calibri" w:hAnsi="Calibri" w:cs="Calibri"/>
          <w:color w:val="000000"/>
          <w:sz w:val="24"/>
          <w:szCs w:val="24"/>
        </w:rPr>
        <w:t>Monitoring and follow up for a reasonable period after incident closure.</w:t>
      </w:r>
    </w:p>
    <w:p w14:paraId="1C85B98C"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Alleged perpetrators</w:t>
      </w:r>
    </w:p>
    <w:p w14:paraId="512C01AE" w14:textId="7B823457" w:rsidR="002745BB" w:rsidRPr="00DF16C4" w:rsidRDefault="001F46CC" w:rsidP="006D7776">
      <w:pPr>
        <w:numPr>
          <w:ilvl w:val="1"/>
          <w:numId w:val="38"/>
        </w:numPr>
        <w:rPr>
          <w:rFonts w:ascii="Calibri" w:hAnsi="Calibri" w:cs="Calibri"/>
          <w:color w:val="000000"/>
          <w:sz w:val="24"/>
          <w:szCs w:val="24"/>
        </w:rPr>
      </w:pPr>
      <w:r w:rsidRPr="00DF16C4">
        <w:rPr>
          <w:rFonts w:ascii="Calibri" w:hAnsi="Calibri" w:cs="Calibri"/>
          <w:color w:val="000000"/>
          <w:sz w:val="24"/>
          <w:szCs w:val="24"/>
        </w:rPr>
        <w:t>Investigate their needs and context; identify underlying causes and provide targeted support</w:t>
      </w:r>
      <w:r w:rsidR="008C25EB" w:rsidRPr="00DF16C4">
        <w:rPr>
          <w:rFonts w:ascii="Calibri" w:hAnsi="Calibri" w:cs="Calibri"/>
          <w:color w:val="000000"/>
          <w:sz w:val="24"/>
          <w:szCs w:val="24"/>
        </w:rPr>
        <w:t>.</w:t>
      </w:r>
    </w:p>
    <w:p w14:paraId="2049578A" w14:textId="77777777" w:rsidR="002745BB" w:rsidRPr="00DF16C4" w:rsidRDefault="001F46CC" w:rsidP="006D7776">
      <w:pPr>
        <w:numPr>
          <w:ilvl w:val="1"/>
          <w:numId w:val="38"/>
        </w:numPr>
        <w:rPr>
          <w:rFonts w:ascii="Calibri" w:hAnsi="Calibri" w:cs="Calibri"/>
          <w:color w:val="000000"/>
          <w:sz w:val="24"/>
          <w:szCs w:val="24"/>
        </w:rPr>
      </w:pPr>
      <w:r w:rsidRPr="00DF16C4">
        <w:rPr>
          <w:rFonts w:ascii="Calibri" w:hAnsi="Calibri" w:cs="Calibri"/>
          <w:color w:val="000000"/>
          <w:sz w:val="24"/>
          <w:szCs w:val="24"/>
        </w:rPr>
        <w:t>Clear explanation of consequences and expectations; involve parents/carers appropriately.</w:t>
      </w:r>
    </w:p>
    <w:p w14:paraId="38B00F1E" w14:textId="77777777" w:rsidR="002745BB" w:rsidRPr="00DF16C4" w:rsidRDefault="001F46CC" w:rsidP="006D7776">
      <w:pPr>
        <w:numPr>
          <w:ilvl w:val="1"/>
          <w:numId w:val="38"/>
        </w:numPr>
        <w:rPr>
          <w:rFonts w:ascii="Calibri" w:hAnsi="Calibri" w:cs="Calibri"/>
          <w:color w:val="000000"/>
          <w:sz w:val="24"/>
          <w:szCs w:val="24"/>
        </w:rPr>
      </w:pPr>
      <w:r w:rsidRPr="00DF16C4">
        <w:rPr>
          <w:rFonts w:ascii="Calibri" w:hAnsi="Calibri" w:cs="Calibri"/>
          <w:color w:val="000000"/>
          <w:sz w:val="24"/>
          <w:szCs w:val="24"/>
        </w:rPr>
        <w:t>Where necessary, consider specialist assessments (e.g. SEND/mental health).</w:t>
      </w:r>
    </w:p>
    <w:p w14:paraId="5540BE66"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Witnesses and bystanders</w:t>
      </w:r>
    </w:p>
    <w:p w14:paraId="2FD53A5A" w14:textId="77777777" w:rsidR="002745BB" w:rsidRPr="00DF16C4" w:rsidRDefault="001F46CC" w:rsidP="006D7776">
      <w:pPr>
        <w:numPr>
          <w:ilvl w:val="1"/>
          <w:numId w:val="39"/>
        </w:numPr>
        <w:rPr>
          <w:rFonts w:ascii="Calibri" w:hAnsi="Calibri" w:cs="Calibri"/>
          <w:color w:val="000000"/>
          <w:sz w:val="24"/>
          <w:szCs w:val="24"/>
        </w:rPr>
      </w:pPr>
      <w:r w:rsidRPr="00DF16C4">
        <w:rPr>
          <w:rFonts w:ascii="Calibri" w:hAnsi="Calibri" w:cs="Calibri"/>
          <w:color w:val="000000"/>
          <w:sz w:val="24"/>
          <w:szCs w:val="24"/>
        </w:rPr>
        <w:t>Offer support and ensure they understand expectations and how to report concerns.</w:t>
      </w:r>
    </w:p>
    <w:p w14:paraId="222C6CBC" w14:textId="77777777" w:rsidR="002745BB" w:rsidRPr="00DF16C4" w:rsidRDefault="001F46CC" w:rsidP="006D7776">
      <w:pPr>
        <w:numPr>
          <w:ilvl w:val="1"/>
          <w:numId w:val="39"/>
        </w:numPr>
        <w:rPr>
          <w:rFonts w:ascii="Calibri" w:hAnsi="Calibri" w:cs="Calibri"/>
          <w:color w:val="000000"/>
          <w:sz w:val="24"/>
          <w:szCs w:val="24"/>
        </w:rPr>
      </w:pPr>
      <w:r w:rsidRPr="00DF16C4">
        <w:rPr>
          <w:rFonts w:ascii="Calibri" w:hAnsi="Calibri" w:cs="Calibri"/>
          <w:color w:val="000000"/>
          <w:sz w:val="24"/>
          <w:szCs w:val="24"/>
        </w:rPr>
        <w:t>Use educational interventions to promote prosocial behaviour.</w:t>
      </w:r>
    </w:p>
    <w:p w14:paraId="1D541A34"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Confidentiality and data protection</w:t>
      </w:r>
    </w:p>
    <w:p w14:paraId="3E7DEF51" w14:textId="77777777" w:rsidR="002745BB" w:rsidRPr="00DF16C4" w:rsidRDefault="001F46CC" w:rsidP="006D7776">
      <w:pPr>
        <w:numPr>
          <w:ilvl w:val="1"/>
          <w:numId w:val="40"/>
        </w:numPr>
        <w:rPr>
          <w:rFonts w:ascii="Calibri" w:hAnsi="Calibri" w:cs="Calibri"/>
          <w:color w:val="000000"/>
          <w:sz w:val="24"/>
          <w:szCs w:val="24"/>
        </w:rPr>
      </w:pPr>
      <w:r w:rsidRPr="00DF16C4">
        <w:rPr>
          <w:rFonts w:ascii="Calibri" w:hAnsi="Calibri" w:cs="Calibri"/>
          <w:color w:val="000000"/>
          <w:sz w:val="24"/>
          <w:szCs w:val="24"/>
        </w:rPr>
        <w:t>Maintain confidentiality where possible; share information on a need</w:t>
      </w:r>
      <w:r w:rsidRPr="00DF16C4">
        <w:rPr>
          <w:rFonts w:ascii="Cambria Math" w:hAnsi="Cambria Math" w:cs="Cambria Math"/>
          <w:color w:val="000000"/>
          <w:sz w:val="24"/>
          <w:szCs w:val="24"/>
        </w:rPr>
        <w:t>‑</w:t>
      </w:r>
      <w:r w:rsidRPr="00DF16C4">
        <w:rPr>
          <w:rFonts w:ascii="Calibri" w:hAnsi="Calibri" w:cs="Calibri"/>
          <w:color w:val="000000"/>
          <w:sz w:val="24"/>
          <w:szCs w:val="24"/>
        </w:rPr>
        <w:t>to</w:t>
      </w:r>
      <w:r w:rsidRPr="00DF16C4">
        <w:rPr>
          <w:rFonts w:ascii="Cambria Math" w:hAnsi="Cambria Math" w:cs="Cambria Math"/>
          <w:color w:val="000000"/>
          <w:sz w:val="24"/>
          <w:szCs w:val="24"/>
        </w:rPr>
        <w:t>‑</w:t>
      </w:r>
      <w:r w:rsidRPr="00DF16C4">
        <w:rPr>
          <w:rFonts w:ascii="Calibri" w:hAnsi="Calibri" w:cs="Calibri"/>
          <w:color w:val="000000"/>
          <w:sz w:val="24"/>
          <w:szCs w:val="24"/>
        </w:rPr>
        <w:t>know basis to safeguard pupils.</w:t>
      </w:r>
    </w:p>
    <w:p w14:paraId="0052D9A3" w14:textId="77777777" w:rsidR="002745BB" w:rsidRPr="00DF16C4" w:rsidRDefault="001F46CC" w:rsidP="006D7776">
      <w:pPr>
        <w:numPr>
          <w:ilvl w:val="1"/>
          <w:numId w:val="40"/>
        </w:numPr>
        <w:rPr>
          <w:rFonts w:ascii="Calibri" w:hAnsi="Calibri" w:cs="Calibri"/>
          <w:color w:val="000000"/>
          <w:sz w:val="24"/>
          <w:szCs w:val="24"/>
        </w:rPr>
      </w:pPr>
      <w:r w:rsidRPr="00DF16C4">
        <w:rPr>
          <w:rFonts w:ascii="Calibri" w:hAnsi="Calibri" w:cs="Calibri"/>
          <w:color w:val="000000"/>
          <w:sz w:val="24"/>
          <w:szCs w:val="24"/>
        </w:rPr>
        <w:t>Special consideration for vulnerable groups</w:t>
      </w:r>
    </w:p>
    <w:p w14:paraId="0573E237" w14:textId="77777777" w:rsidR="002745BB" w:rsidRPr="00DF16C4" w:rsidRDefault="001F46CC" w:rsidP="006D7776">
      <w:pPr>
        <w:numPr>
          <w:ilvl w:val="1"/>
          <w:numId w:val="40"/>
        </w:numPr>
        <w:rPr>
          <w:rFonts w:ascii="Calibri" w:hAnsi="Calibri" w:cs="Calibri"/>
          <w:color w:val="000000"/>
          <w:sz w:val="24"/>
          <w:szCs w:val="24"/>
        </w:rPr>
      </w:pPr>
      <w:r w:rsidRPr="00DF16C4">
        <w:rPr>
          <w:rFonts w:ascii="Calibri" w:hAnsi="Calibri" w:cs="Calibri"/>
          <w:color w:val="000000" w:themeColor="text1"/>
          <w:sz w:val="24"/>
          <w:szCs w:val="24"/>
        </w:rPr>
        <w:t>Pupils with SEND, LGBT+ pupils, looked</w:t>
      </w:r>
      <w:r w:rsidRPr="00DF16C4">
        <w:rPr>
          <w:rFonts w:ascii="Cambria Math" w:hAnsi="Cambria Math" w:cs="Cambria Math"/>
          <w:color w:val="000000" w:themeColor="text1"/>
          <w:sz w:val="24"/>
          <w:szCs w:val="24"/>
        </w:rPr>
        <w:t>‑</w:t>
      </w:r>
      <w:r w:rsidRPr="00DF16C4">
        <w:rPr>
          <w:rFonts w:ascii="Calibri" w:hAnsi="Calibri" w:cs="Calibri"/>
          <w:color w:val="000000" w:themeColor="text1"/>
          <w:sz w:val="24"/>
          <w:szCs w:val="24"/>
        </w:rPr>
        <w:t>after children, or those with physical/mental health needs may require bespoke support and reasonable adjustments.</w:t>
      </w:r>
    </w:p>
    <w:p w14:paraId="7D9E3365" w14:textId="468A4B65" w:rsidR="54538D72" w:rsidRPr="00DF16C4" w:rsidRDefault="54538D72" w:rsidP="54538D72">
      <w:pPr>
        <w:rPr>
          <w:rFonts w:ascii="Calibri" w:hAnsi="Calibri" w:cs="Calibri"/>
          <w:color w:val="000000" w:themeColor="text1"/>
          <w:sz w:val="24"/>
          <w:szCs w:val="24"/>
        </w:rPr>
      </w:pPr>
    </w:p>
    <w:p w14:paraId="47FD36B1" w14:textId="704460D5" w:rsidR="54538D72" w:rsidRPr="00DF16C4" w:rsidRDefault="54538D72" w:rsidP="54538D72">
      <w:pPr>
        <w:rPr>
          <w:rFonts w:ascii="Calibri" w:hAnsi="Calibri" w:cs="Calibri"/>
          <w:color w:val="000000" w:themeColor="text1"/>
          <w:sz w:val="24"/>
          <w:szCs w:val="24"/>
        </w:rPr>
      </w:pPr>
    </w:p>
    <w:p w14:paraId="6FC62126" w14:textId="1870355E" w:rsidR="54538D72" w:rsidRPr="00DF16C4" w:rsidRDefault="54538D72" w:rsidP="54538D72">
      <w:pPr>
        <w:rPr>
          <w:rFonts w:ascii="Calibri" w:hAnsi="Calibri" w:cs="Calibri"/>
          <w:color w:val="000000" w:themeColor="text1"/>
          <w:sz w:val="24"/>
          <w:szCs w:val="24"/>
        </w:rPr>
      </w:pPr>
    </w:p>
    <w:p w14:paraId="4742D86F" w14:textId="77777777" w:rsidR="002745BB" w:rsidRPr="00DF16C4" w:rsidRDefault="006D7776">
      <w:pPr>
        <w:rPr>
          <w:rFonts w:ascii="Calibri" w:hAnsi="Calibri" w:cs="Calibri"/>
        </w:rPr>
      </w:pPr>
      <w:r w:rsidRPr="00DF16C4">
        <w:rPr>
          <w:rFonts w:ascii="Calibri" w:hAnsi="Calibri" w:cs="Calibri"/>
        </w:rPr>
        <w:pict w14:anchorId="7D4CA7A6">
          <v:rect id="_x0000_i1033" style="width:0;height:1.5pt" o:hrstd="t" o:hrnoshade="t" o:hr="t" fillcolor="#aca899" stroked="f"/>
        </w:pict>
      </w:r>
    </w:p>
    <w:p w14:paraId="2616148A" w14:textId="77777777" w:rsidR="002745BB" w:rsidRPr="00DF16C4" w:rsidRDefault="001F46CC" w:rsidP="006D7776">
      <w:pPr>
        <w:numPr>
          <w:ilvl w:val="0"/>
          <w:numId w:val="9"/>
        </w:numPr>
        <w:rPr>
          <w:rFonts w:ascii="Calibri" w:hAnsi="Calibri" w:cs="Calibri"/>
          <w:b/>
          <w:bCs/>
          <w:color w:val="000000"/>
          <w:sz w:val="24"/>
          <w:szCs w:val="24"/>
        </w:rPr>
      </w:pPr>
      <w:r w:rsidRPr="00DF16C4">
        <w:rPr>
          <w:rFonts w:ascii="Calibri" w:hAnsi="Calibri" w:cs="Calibri"/>
          <w:b/>
          <w:bCs/>
          <w:color w:val="000000"/>
          <w:sz w:val="24"/>
          <w:szCs w:val="24"/>
        </w:rPr>
        <w:t>Sanctions and restorative approaches</w:t>
      </w:r>
      <w:r w:rsidRPr="00DF16C4">
        <w:rPr>
          <w:rFonts w:ascii="Calibri" w:hAnsi="Calibri" w:cs="Calibri"/>
          <w:b/>
          <w:bCs/>
        </w:rPr>
        <w:br/>
      </w:r>
    </w:p>
    <w:p w14:paraId="381EAAA1"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Sanctions</w:t>
      </w:r>
    </w:p>
    <w:p w14:paraId="0B84C62F" w14:textId="265DDBF8" w:rsidR="002745BB" w:rsidRPr="00DF16C4" w:rsidRDefault="001F46CC" w:rsidP="006D7776">
      <w:pPr>
        <w:numPr>
          <w:ilvl w:val="1"/>
          <w:numId w:val="41"/>
        </w:numPr>
        <w:rPr>
          <w:rFonts w:ascii="Calibri" w:hAnsi="Calibri" w:cs="Calibri"/>
          <w:color w:val="000000"/>
          <w:sz w:val="24"/>
          <w:szCs w:val="24"/>
        </w:rPr>
      </w:pPr>
      <w:r w:rsidRPr="00DF16C4">
        <w:rPr>
          <w:rFonts w:ascii="Calibri" w:hAnsi="Calibri" w:cs="Calibri"/>
          <w:color w:val="000000"/>
          <w:sz w:val="24"/>
          <w:szCs w:val="24"/>
        </w:rPr>
        <w:t xml:space="preserve">Proportionate sanctions may </w:t>
      </w:r>
      <w:proofErr w:type="gramStart"/>
      <w:r w:rsidRPr="00DF16C4">
        <w:rPr>
          <w:rFonts w:ascii="Calibri" w:hAnsi="Calibri" w:cs="Calibri"/>
          <w:color w:val="000000"/>
          <w:sz w:val="24"/>
          <w:szCs w:val="24"/>
        </w:rPr>
        <w:t>include:</w:t>
      </w:r>
      <w:proofErr w:type="gramEnd"/>
      <w:r w:rsidRPr="00DF16C4">
        <w:rPr>
          <w:rFonts w:ascii="Calibri" w:hAnsi="Calibri" w:cs="Calibri"/>
          <w:color w:val="000000"/>
          <w:sz w:val="24"/>
          <w:szCs w:val="24"/>
        </w:rPr>
        <w:t xml:space="preserve"> verbal reprimand, loss of privileges, internal </w:t>
      </w:r>
      <w:r w:rsidR="008F0497" w:rsidRPr="00DF16C4">
        <w:rPr>
          <w:rFonts w:ascii="Calibri" w:hAnsi="Calibri" w:cs="Calibri"/>
          <w:color w:val="000000"/>
          <w:sz w:val="24"/>
          <w:szCs w:val="24"/>
        </w:rPr>
        <w:t>suspension</w:t>
      </w:r>
      <w:r w:rsidRPr="00DF16C4">
        <w:rPr>
          <w:rFonts w:ascii="Calibri" w:hAnsi="Calibri" w:cs="Calibri"/>
          <w:color w:val="000000"/>
          <w:sz w:val="24"/>
          <w:szCs w:val="24"/>
        </w:rPr>
        <w:t>, fixed</w:t>
      </w:r>
      <w:r w:rsidRPr="00DF16C4">
        <w:rPr>
          <w:rFonts w:ascii="Cambria Math" w:hAnsi="Cambria Math" w:cs="Cambria Math"/>
          <w:color w:val="000000"/>
          <w:sz w:val="24"/>
          <w:szCs w:val="24"/>
        </w:rPr>
        <w:t>‑</w:t>
      </w:r>
      <w:r w:rsidRPr="00DF16C4">
        <w:rPr>
          <w:rFonts w:ascii="Calibri" w:hAnsi="Calibri" w:cs="Calibri"/>
          <w:color w:val="000000"/>
          <w:sz w:val="24"/>
          <w:szCs w:val="24"/>
        </w:rPr>
        <w:t xml:space="preserve">term </w:t>
      </w:r>
      <w:r w:rsidR="008F0497" w:rsidRPr="00DF16C4">
        <w:rPr>
          <w:rFonts w:ascii="Calibri" w:hAnsi="Calibri" w:cs="Calibri"/>
          <w:color w:val="000000"/>
          <w:sz w:val="24"/>
          <w:szCs w:val="24"/>
        </w:rPr>
        <w:t>suspension</w:t>
      </w:r>
      <w:r w:rsidRPr="00DF16C4">
        <w:rPr>
          <w:rFonts w:ascii="Calibri" w:hAnsi="Calibri" w:cs="Calibri"/>
          <w:color w:val="000000"/>
          <w:sz w:val="24"/>
          <w:szCs w:val="24"/>
        </w:rPr>
        <w:t>, and permanent exclusion in the most serious cases.</w:t>
      </w:r>
    </w:p>
    <w:p w14:paraId="7FB3B337" w14:textId="77777777" w:rsidR="002745BB" w:rsidRPr="00DF16C4" w:rsidRDefault="001F46CC" w:rsidP="006D7776">
      <w:pPr>
        <w:numPr>
          <w:ilvl w:val="1"/>
          <w:numId w:val="41"/>
        </w:numPr>
        <w:rPr>
          <w:rFonts w:ascii="Calibri" w:hAnsi="Calibri" w:cs="Calibri"/>
          <w:color w:val="000000"/>
          <w:sz w:val="24"/>
          <w:szCs w:val="24"/>
        </w:rPr>
      </w:pPr>
      <w:r w:rsidRPr="00DF16C4">
        <w:rPr>
          <w:rFonts w:ascii="Calibri" w:hAnsi="Calibri" w:cs="Calibri"/>
          <w:color w:val="000000"/>
          <w:sz w:val="24"/>
          <w:szCs w:val="24"/>
        </w:rPr>
        <w:t>Sanctions must comply with the school’s Behaviour Policy and relevant statutory guidance.</w:t>
      </w:r>
    </w:p>
    <w:p w14:paraId="2BEF4363" w14:textId="77777777" w:rsidR="002745BB" w:rsidRDefault="001F46CC" w:rsidP="006D7776">
      <w:pPr>
        <w:numPr>
          <w:ilvl w:val="1"/>
          <w:numId w:val="41"/>
        </w:numPr>
        <w:rPr>
          <w:rFonts w:ascii="Calibri" w:hAnsi="Calibri" w:cs="Calibri"/>
          <w:color w:val="000000"/>
          <w:sz w:val="24"/>
          <w:szCs w:val="24"/>
        </w:rPr>
      </w:pPr>
      <w:r w:rsidRPr="00DF16C4">
        <w:rPr>
          <w:rFonts w:ascii="Calibri" w:hAnsi="Calibri" w:cs="Calibri"/>
          <w:color w:val="000000"/>
          <w:sz w:val="24"/>
          <w:szCs w:val="24"/>
        </w:rPr>
        <w:t>Exclusions for bullying will be used following DfE guidance and only after careful consideration and due process.</w:t>
      </w:r>
    </w:p>
    <w:p w14:paraId="2E4D5857" w14:textId="77777777" w:rsidR="00DF16C4" w:rsidRDefault="00DF16C4" w:rsidP="00DF16C4">
      <w:pPr>
        <w:ind w:left="1800"/>
        <w:rPr>
          <w:rFonts w:ascii="Calibri" w:hAnsi="Calibri" w:cs="Calibri"/>
          <w:color w:val="000000"/>
          <w:sz w:val="24"/>
          <w:szCs w:val="24"/>
        </w:rPr>
      </w:pPr>
    </w:p>
    <w:p w14:paraId="6706604D" w14:textId="77777777" w:rsidR="00DF16C4" w:rsidRDefault="00DF16C4" w:rsidP="00DF16C4">
      <w:pPr>
        <w:ind w:left="1800"/>
        <w:rPr>
          <w:rFonts w:ascii="Calibri" w:hAnsi="Calibri" w:cs="Calibri"/>
          <w:color w:val="000000"/>
          <w:sz w:val="24"/>
          <w:szCs w:val="24"/>
        </w:rPr>
      </w:pPr>
    </w:p>
    <w:p w14:paraId="4D55D4CF" w14:textId="77777777" w:rsidR="00DF16C4" w:rsidRDefault="00DF16C4" w:rsidP="00DF16C4">
      <w:pPr>
        <w:ind w:left="1800"/>
        <w:rPr>
          <w:rFonts w:ascii="Calibri" w:hAnsi="Calibri" w:cs="Calibri"/>
          <w:color w:val="000000"/>
          <w:sz w:val="24"/>
          <w:szCs w:val="24"/>
        </w:rPr>
      </w:pPr>
    </w:p>
    <w:p w14:paraId="3E590FCE" w14:textId="77777777" w:rsidR="00DF16C4" w:rsidRPr="00DF16C4" w:rsidRDefault="00DF16C4" w:rsidP="00DF16C4">
      <w:pPr>
        <w:ind w:left="1800"/>
        <w:rPr>
          <w:rFonts w:ascii="Calibri" w:hAnsi="Calibri" w:cs="Calibri"/>
          <w:color w:val="000000"/>
          <w:sz w:val="24"/>
          <w:szCs w:val="24"/>
        </w:rPr>
      </w:pPr>
    </w:p>
    <w:p w14:paraId="14F8F0EE"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lastRenderedPageBreak/>
        <w:t>Restorative approaches</w:t>
      </w:r>
    </w:p>
    <w:p w14:paraId="2D3F8446" w14:textId="77777777" w:rsidR="002745BB" w:rsidRPr="00DF16C4" w:rsidRDefault="001F46CC" w:rsidP="006D7776">
      <w:pPr>
        <w:numPr>
          <w:ilvl w:val="1"/>
          <w:numId w:val="42"/>
        </w:numPr>
        <w:rPr>
          <w:rFonts w:ascii="Calibri" w:hAnsi="Calibri" w:cs="Calibri"/>
          <w:color w:val="000000"/>
          <w:sz w:val="24"/>
          <w:szCs w:val="24"/>
        </w:rPr>
      </w:pPr>
      <w:r w:rsidRPr="00DF16C4">
        <w:rPr>
          <w:rFonts w:ascii="Calibri" w:hAnsi="Calibri" w:cs="Calibri"/>
          <w:color w:val="000000"/>
          <w:sz w:val="24"/>
          <w:szCs w:val="24"/>
        </w:rPr>
        <w:t>Where appropriate, use restorative conversations, mediation, and reparation to repair harm and change behaviour.</w:t>
      </w:r>
    </w:p>
    <w:p w14:paraId="78C2328A" w14:textId="77777777" w:rsidR="002745BB" w:rsidRPr="00DF16C4" w:rsidRDefault="001F46CC" w:rsidP="006D7776">
      <w:pPr>
        <w:numPr>
          <w:ilvl w:val="1"/>
          <w:numId w:val="43"/>
        </w:numPr>
        <w:rPr>
          <w:rFonts w:ascii="Calibri" w:hAnsi="Calibri" w:cs="Calibri"/>
          <w:color w:val="000000"/>
          <w:sz w:val="24"/>
          <w:szCs w:val="24"/>
        </w:rPr>
      </w:pPr>
      <w:r w:rsidRPr="00DF16C4">
        <w:rPr>
          <w:rFonts w:ascii="Calibri" w:hAnsi="Calibri" w:cs="Calibri"/>
          <w:color w:val="000000"/>
          <w:sz w:val="24"/>
          <w:szCs w:val="24"/>
        </w:rPr>
        <w:t>Restorative practice should not replace safeguarding actions when pupils are at risk.</w:t>
      </w:r>
    </w:p>
    <w:p w14:paraId="4D19D26A"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 xml:space="preserve">Rehabilitation </w:t>
      </w:r>
      <w:proofErr w:type="gramStart"/>
      <w:r w:rsidRPr="00DF16C4">
        <w:rPr>
          <w:rFonts w:ascii="Calibri" w:hAnsi="Calibri" w:cs="Calibri"/>
          <w:b/>
          <w:bCs/>
          <w:color w:val="000000" w:themeColor="text1"/>
          <w:sz w:val="24"/>
          <w:szCs w:val="24"/>
        </w:rPr>
        <w:t>and re</w:t>
      </w:r>
      <w:r w:rsidRPr="00DF16C4">
        <w:rPr>
          <w:rFonts w:ascii="Cambria Math" w:hAnsi="Cambria Math" w:cs="Cambria Math"/>
          <w:b/>
          <w:bCs/>
          <w:color w:val="000000" w:themeColor="text1"/>
          <w:sz w:val="24"/>
          <w:szCs w:val="24"/>
        </w:rPr>
        <w:t>‑</w:t>
      </w:r>
      <w:r w:rsidRPr="00DF16C4">
        <w:rPr>
          <w:rFonts w:ascii="Calibri" w:hAnsi="Calibri" w:cs="Calibri"/>
          <w:b/>
          <w:bCs/>
          <w:color w:val="000000" w:themeColor="text1"/>
          <w:sz w:val="24"/>
          <w:szCs w:val="24"/>
        </w:rPr>
        <w:t>integration</w:t>
      </w:r>
      <w:proofErr w:type="gramEnd"/>
    </w:p>
    <w:p w14:paraId="72AA1721" w14:textId="77777777" w:rsidR="002745BB" w:rsidRPr="00DF16C4" w:rsidRDefault="001F46CC" w:rsidP="006D7776">
      <w:pPr>
        <w:numPr>
          <w:ilvl w:val="1"/>
          <w:numId w:val="44"/>
        </w:numPr>
        <w:rPr>
          <w:rFonts w:ascii="Calibri" w:hAnsi="Calibri" w:cs="Calibri"/>
          <w:color w:val="000000"/>
          <w:sz w:val="24"/>
          <w:szCs w:val="24"/>
        </w:rPr>
      </w:pPr>
      <w:r w:rsidRPr="00DF16C4">
        <w:rPr>
          <w:rFonts w:ascii="Calibri" w:hAnsi="Calibri" w:cs="Calibri"/>
          <w:color w:val="000000"/>
          <w:sz w:val="24"/>
          <w:szCs w:val="24"/>
        </w:rPr>
        <w:t>Clear re</w:t>
      </w:r>
      <w:r w:rsidRPr="00DF16C4">
        <w:rPr>
          <w:rFonts w:ascii="Cambria Math" w:hAnsi="Cambria Math" w:cs="Cambria Math"/>
          <w:color w:val="000000"/>
          <w:sz w:val="24"/>
          <w:szCs w:val="24"/>
        </w:rPr>
        <w:t>‑</w:t>
      </w:r>
      <w:r w:rsidRPr="00DF16C4">
        <w:rPr>
          <w:rFonts w:ascii="Calibri" w:hAnsi="Calibri" w:cs="Calibri"/>
          <w:color w:val="000000"/>
          <w:sz w:val="24"/>
          <w:szCs w:val="24"/>
        </w:rPr>
        <w:t>integration plans for pupils returning from exclusion, including targeted support and monitoring.</w:t>
      </w:r>
    </w:p>
    <w:p w14:paraId="0246390A"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Record keeping and escalation</w:t>
      </w:r>
    </w:p>
    <w:p w14:paraId="5B06E569" w14:textId="77777777" w:rsidR="002745BB" w:rsidRPr="00DF16C4" w:rsidRDefault="001F46CC" w:rsidP="006D7776">
      <w:pPr>
        <w:numPr>
          <w:ilvl w:val="1"/>
          <w:numId w:val="45"/>
        </w:numPr>
        <w:rPr>
          <w:rFonts w:ascii="Calibri" w:hAnsi="Calibri" w:cs="Calibri"/>
          <w:color w:val="000000"/>
          <w:sz w:val="24"/>
          <w:szCs w:val="24"/>
        </w:rPr>
      </w:pPr>
      <w:r w:rsidRPr="00DF16C4">
        <w:rPr>
          <w:rFonts w:ascii="Calibri" w:hAnsi="Calibri" w:cs="Calibri"/>
          <w:color w:val="000000" w:themeColor="text1"/>
          <w:sz w:val="24"/>
          <w:szCs w:val="24"/>
        </w:rPr>
        <w:t>Record sanctions and their rationale. Monitor repeat offenders and escalate interventions as needed.</w:t>
      </w:r>
    </w:p>
    <w:p w14:paraId="39ADC4B5" w14:textId="77777777" w:rsidR="002745BB" w:rsidRPr="00DF16C4" w:rsidRDefault="006D7776">
      <w:pPr>
        <w:rPr>
          <w:rFonts w:ascii="Calibri" w:hAnsi="Calibri" w:cs="Calibri"/>
        </w:rPr>
      </w:pPr>
      <w:r w:rsidRPr="00DF16C4">
        <w:rPr>
          <w:rFonts w:ascii="Calibri" w:hAnsi="Calibri" w:cs="Calibri"/>
        </w:rPr>
        <w:pict w14:anchorId="7D65E89F">
          <v:rect id="_x0000_i1034" style="width:0;height:1.5pt" o:hrstd="t" o:hrnoshade="t" o:hr="t" fillcolor="#aca899" stroked="f"/>
        </w:pict>
      </w:r>
    </w:p>
    <w:p w14:paraId="391879ED" w14:textId="77777777" w:rsidR="002745BB" w:rsidRPr="00DF16C4" w:rsidRDefault="001F46CC" w:rsidP="006D7776">
      <w:pPr>
        <w:numPr>
          <w:ilvl w:val="0"/>
          <w:numId w:val="10"/>
        </w:numPr>
        <w:rPr>
          <w:rFonts w:ascii="Calibri" w:hAnsi="Calibri" w:cs="Calibri"/>
          <w:color w:val="000000"/>
          <w:sz w:val="24"/>
          <w:szCs w:val="24"/>
        </w:rPr>
      </w:pPr>
      <w:r w:rsidRPr="00DF16C4">
        <w:rPr>
          <w:rFonts w:ascii="Calibri" w:hAnsi="Calibri" w:cs="Calibri"/>
          <w:b/>
          <w:bCs/>
          <w:color w:val="000000" w:themeColor="text1"/>
          <w:sz w:val="24"/>
          <w:szCs w:val="24"/>
        </w:rPr>
        <w:t>Monitoring, evaluation and review</w:t>
      </w:r>
      <w:r w:rsidRPr="00DF16C4">
        <w:rPr>
          <w:rFonts w:ascii="Calibri" w:hAnsi="Calibri" w:cs="Calibri"/>
        </w:rPr>
        <w:br/>
      </w:r>
    </w:p>
    <w:p w14:paraId="7B0A5DF3"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Data monitoring</w:t>
      </w:r>
    </w:p>
    <w:p w14:paraId="57C31FD9" w14:textId="55B77397" w:rsidR="002745BB" w:rsidRPr="00DF16C4" w:rsidRDefault="001F46CC" w:rsidP="006D7776">
      <w:pPr>
        <w:numPr>
          <w:ilvl w:val="1"/>
          <w:numId w:val="46"/>
        </w:numPr>
        <w:rPr>
          <w:rFonts w:ascii="Calibri" w:hAnsi="Calibri" w:cs="Calibri"/>
          <w:color w:val="000000"/>
          <w:sz w:val="24"/>
          <w:szCs w:val="24"/>
        </w:rPr>
      </w:pPr>
      <w:r w:rsidRPr="00DF16C4">
        <w:rPr>
          <w:rFonts w:ascii="Calibri" w:hAnsi="Calibri" w:cs="Calibri"/>
          <w:color w:val="000000" w:themeColor="text1"/>
          <w:sz w:val="24"/>
          <w:szCs w:val="24"/>
        </w:rPr>
        <w:t xml:space="preserve">SLT and Governors will review bullying incident data </w:t>
      </w:r>
      <w:r w:rsidR="4D4A4ACC" w:rsidRPr="00DF16C4">
        <w:rPr>
          <w:rFonts w:ascii="Calibri" w:hAnsi="Calibri" w:cs="Calibri"/>
          <w:color w:val="000000" w:themeColor="text1"/>
          <w:sz w:val="24"/>
          <w:szCs w:val="24"/>
        </w:rPr>
        <w:t xml:space="preserve">half </w:t>
      </w:r>
      <w:r w:rsidRPr="00DF16C4">
        <w:rPr>
          <w:rFonts w:ascii="Calibri" w:hAnsi="Calibri" w:cs="Calibri"/>
          <w:color w:val="000000" w:themeColor="text1"/>
          <w:sz w:val="24"/>
          <w:szCs w:val="24"/>
        </w:rPr>
        <w:t>term</w:t>
      </w:r>
      <w:r w:rsidR="79A1FA2D" w:rsidRPr="00DF16C4">
        <w:rPr>
          <w:rFonts w:ascii="Calibri" w:hAnsi="Calibri" w:cs="Calibri"/>
          <w:color w:val="000000" w:themeColor="text1"/>
          <w:sz w:val="24"/>
          <w:szCs w:val="24"/>
        </w:rPr>
        <w:t>ly</w:t>
      </w:r>
      <w:r w:rsidRPr="00DF16C4">
        <w:rPr>
          <w:rFonts w:ascii="Calibri" w:hAnsi="Calibri" w:cs="Calibri"/>
          <w:color w:val="000000" w:themeColor="text1"/>
          <w:sz w:val="24"/>
          <w:szCs w:val="24"/>
        </w:rPr>
        <w:t xml:space="preserve"> to identify patterns by year group, protected characteristics, location, time and perpetrators.</w:t>
      </w:r>
    </w:p>
    <w:p w14:paraId="73A9A950" w14:textId="77777777" w:rsidR="002745BB" w:rsidRPr="00DF16C4" w:rsidRDefault="001F46CC" w:rsidP="006D7776">
      <w:pPr>
        <w:numPr>
          <w:ilvl w:val="1"/>
          <w:numId w:val="46"/>
        </w:numPr>
        <w:rPr>
          <w:rFonts w:ascii="Calibri" w:hAnsi="Calibri" w:cs="Calibri"/>
          <w:color w:val="000000"/>
          <w:sz w:val="24"/>
          <w:szCs w:val="24"/>
        </w:rPr>
      </w:pPr>
      <w:r w:rsidRPr="00DF16C4">
        <w:rPr>
          <w:rFonts w:ascii="Calibri" w:hAnsi="Calibri" w:cs="Calibri"/>
          <w:color w:val="000000"/>
          <w:sz w:val="24"/>
          <w:szCs w:val="24"/>
        </w:rPr>
        <w:t>Use pupil surveys, parent feedback and staff reports as part of evaluation.</w:t>
      </w:r>
    </w:p>
    <w:p w14:paraId="4ED147F7"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Effectiveness measures</w:t>
      </w:r>
    </w:p>
    <w:p w14:paraId="4DC2A9C5" w14:textId="77777777" w:rsidR="002745BB" w:rsidRPr="00DF16C4" w:rsidRDefault="001F46CC" w:rsidP="006D7776">
      <w:pPr>
        <w:numPr>
          <w:ilvl w:val="1"/>
          <w:numId w:val="47"/>
        </w:numPr>
        <w:rPr>
          <w:rFonts w:ascii="Calibri" w:hAnsi="Calibri" w:cs="Calibri"/>
          <w:color w:val="000000"/>
          <w:sz w:val="24"/>
          <w:szCs w:val="24"/>
        </w:rPr>
      </w:pPr>
      <w:r w:rsidRPr="00DF16C4">
        <w:rPr>
          <w:rFonts w:ascii="Calibri" w:hAnsi="Calibri" w:cs="Calibri"/>
          <w:color w:val="000000"/>
          <w:sz w:val="24"/>
          <w:szCs w:val="24"/>
        </w:rPr>
        <w:t>Reduction in reported incidents, improved pupil survey results on safety and bullying, fewer repeat incidents, and improved attendance of targeted pupils.</w:t>
      </w:r>
    </w:p>
    <w:p w14:paraId="3FF7B8A4"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Annual review</w:t>
      </w:r>
    </w:p>
    <w:p w14:paraId="1D734FC2" w14:textId="77777777" w:rsidR="002745BB" w:rsidRPr="00DF16C4" w:rsidRDefault="001F46CC" w:rsidP="006D7776">
      <w:pPr>
        <w:numPr>
          <w:ilvl w:val="1"/>
          <w:numId w:val="48"/>
        </w:numPr>
        <w:rPr>
          <w:rFonts w:ascii="Calibri" w:hAnsi="Calibri" w:cs="Calibri"/>
          <w:color w:val="000000"/>
          <w:sz w:val="24"/>
          <w:szCs w:val="24"/>
        </w:rPr>
      </w:pPr>
      <w:r w:rsidRPr="00DF16C4">
        <w:rPr>
          <w:rFonts w:ascii="Calibri" w:hAnsi="Calibri" w:cs="Calibri"/>
          <w:color w:val="000000"/>
          <w:sz w:val="24"/>
          <w:szCs w:val="24"/>
        </w:rPr>
        <w:t xml:space="preserve">Policy </w:t>
      </w:r>
      <w:proofErr w:type="gramStart"/>
      <w:r w:rsidRPr="00DF16C4">
        <w:rPr>
          <w:rFonts w:ascii="Calibri" w:hAnsi="Calibri" w:cs="Calibri"/>
          <w:color w:val="000000"/>
          <w:sz w:val="24"/>
          <w:szCs w:val="24"/>
        </w:rPr>
        <w:t>review</w:t>
      </w:r>
      <w:proofErr w:type="gramEnd"/>
      <w:r w:rsidRPr="00DF16C4">
        <w:rPr>
          <w:rFonts w:ascii="Calibri" w:hAnsi="Calibri" w:cs="Calibri"/>
          <w:color w:val="000000"/>
          <w:sz w:val="24"/>
          <w:szCs w:val="24"/>
        </w:rPr>
        <w:t xml:space="preserve"> at least annually and after any serious incident, involving pupils, staff and governors in consultation.</w:t>
      </w:r>
    </w:p>
    <w:p w14:paraId="6BC799B2" w14:textId="77777777" w:rsidR="002745BB" w:rsidRPr="00DF16C4" w:rsidRDefault="001F46CC" w:rsidP="006D7776">
      <w:pPr>
        <w:numPr>
          <w:ilvl w:val="1"/>
          <w:numId w:val="48"/>
        </w:numPr>
        <w:rPr>
          <w:rFonts w:ascii="Calibri" w:hAnsi="Calibri" w:cs="Calibri"/>
          <w:color w:val="000000"/>
          <w:sz w:val="24"/>
          <w:szCs w:val="24"/>
        </w:rPr>
      </w:pPr>
      <w:r w:rsidRPr="00DF16C4">
        <w:rPr>
          <w:rFonts w:ascii="Calibri" w:hAnsi="Calibri" w:cs="Calibri"/>
          <w:color w:val="000000"/>
          <w:sz w:val="24"/>
          <w:szCs w:val="24"/>
        </w:rPr>
        <w:t>Training and policy changes implemented based on findings.</w:t>
      </w:r>
    </w:p>
    <w:p w14:paraId="636021CC"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Reporting to governors</w:t>
      </w:r>
    </w:p>
    <w:p w14:paraId="79FD6ABE" w14:textId="0ED6FDBE" w:rsidR="002745BB" w:rsidRPr="00DF16C4" w:rsidRDefault="096E625D" w:rsidP="006D7776">
      <w:pPr>
        <w:numPr>
          <w:ilvl w:val="1"/>
          <w:numId w:val="49"/>
        </w:numPr>
        <w:rPr>
          <w:rFonts w:ascii="Calibri" w:hAnsi="Calibri" w:cs="Calibri"/>
          <w:color w:val="000000"/>
          <w:sz w:val="24"/>
          <w:szCs w:val="24"/>
        </w:rPr>
      </w:pPr>
      <w:r w:rsidRPr="00DF16C4">
        <w:rPr>
          <w:rFonts w:ascii="Calibri" w:hAnsi="Calibri" w:cs="Calibri"/>
          <w:color w:val="000000" w:themeColor="text1"/>
          <w:sz w:val="24"/>
          <w:szCs w:val="24"/>
        </w:rPr>
        <w:t>Half t</w:t>
      </w:r>
      <w:r w:rsidR="001F46CC" w:rsidRPr="00DF16C4">
        <w:rPr>
          <w:rFonts w:ascii="Calibri" w:hAnsi="Calibri" w:cs="Calibri"/>
          <w:color w:val="000000" w:themeColor="text1"/>
          <w:sz w:val="24"/>
          <w:szCs w:val="24"/>
        </w:rPr>
        <w:t>ermly safeguarding/behaviour report to governors that includes anonymised bullying data, outcomes and actions.</w:t>
      </w:r>
    </w:p>
    <w:p w14:paraId="08F1C6BA" w14:textId="77777777" w:rsidR="002745BB" w:rsidRPr="00DF16C4" w:rsidRDefault="006D7776">
      <w:pPr>
        <w:rPr>
          <w:rFonts w:ascii="Calibri" w:hAnsi="Calibri" w:cs="Calibri"/>
        </w:rPr>
      </w:pPr>
      <w:r w:rsidRPr="00DF16C4">
        <w:rPr>
          <w:rFonts w:ascii="Calibri" w:hAnsi="Calibri" w:cs="Calibri"/>
        </w:rPr>
        <w:pict w14:anchorId="7B966095">
          <v:rect id="_x0000_i1035" style="width:0;height:1.5pt" o:hrstd="t" o:hrnoshade="t" o:hr="t" fillcolor="#aca899" stroked="f"/>
        </w:pict>
      </w:r>
    </w:p>
    <w:p w14:paraId="60C9101C" w14:textId="77777777" w:rsidR="002745BB" w:rsidRPr="00DF16C4" w:rsidRDefault="001F46CC" w:rsidP="006D7776">
      <w:pPr>
        <w:numPr>
          <w:ilvl w:val="0"/>
          <w:numId w:val="11"/>
        </w:numPr>
        <w:rPr>
          <w:rFonts w:ascii="Calibri" w:hAnsi="Calibri" w:cs="Calibri"/>
          <w:color w:val="000000"/>
          <w:sz w:val="24"/>
          <w:szCs w:val="24"/>
        </w:rPr>
      </w:pPr>
      <w:r w:rsidRPr="00DF16C4">
        <w:rPr>
          <w:rFonts w:ascii="Calibri" w:hAnsi="Calibri" w:cs="Calibri"/>
          <w:color w:val="000000" w:themeColor="text1"/>
          <w:sz w:val="24"/>
          <w:szCs w:val="24"/>
        </w:rPr>
        <w:t>L</w:t>
      </w:r>
      <w:r w:rsidRPr="00DF16C4">
        <w:rPr>
          <w:rFonts w:ascii="Calibri" w:hAnsi="Calibri" w:cs="Calibri"/>
          <w:b/>
          <w:bCs/>
          <w:color w:val="000000" w:themeColor="text1"/>
          <w:sz w:val="24"/>
          <w:szCs w:val="24"/>
        </w:rPr>
        <w:t>inks to other policies and external agencies</w:t>
      </w:r>
      <w:r w:rsidRPr="00DF16C4">
        <w:rPr>
          <w:rFonts w:ascii="Calibri" w:hAnsi="Calibri" w:cs="Calibri"/>
        </w:rPr>
        <w:br/>
      </w:r>
    </w:p>
    <w:p w14:paraId="1C7BF56A"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Internal policies to read alongside this policy</w:t>
      </w:r>
    </w:p>
    <w:p w14:paraId="5A82A4EB" w14:textId="77777777" w:rsidR="002745BB" w:rsidRPr="00DF16C4" w:rsidRDefault="001F46CC" w:rsidP="006D7776">
      <w:pPr>
        <w:numPr>
          <w:ilvl w:val="1"/>
          <w:numId w:val="50"/>
        </w:numPr>
        <w:rPr>
          <w:rFonts w:ascii="Calibri" w:hAnsi="Calibri" w:cs="Calibri"/>
          <w:color w:val="000000"/>
          <w:sz w:val="24"/>
          <w:szCs w:val="24"/>
        </w:rPr>
      </w:pPr>
      <w:r w:rsidRPr="00DF16C4">
        <w:rPr>
          <w:rFonts w:ascii="Calibri" w:hAnsi="Calibri" w:cs="Calibri"/>
          <w:color w:val="000000"/>
          <w:sz w:val="24"/>
          <w:szCs w:val="24"/>
        </w:rPr>
        <w:t>Safeguarding / Child Protection Policy</w:t>
      </w:r>
    </w:p>
    <w:p w14:paraId="60FDBB2A" w14:textId="77777777" w:rsidR="002745BB" w:rsidRPr="00DF16C4" w:rsidRDefault="001F46CC" w:rsidP="006D7776">
      <w:pPr>
        <w:numPr>
          <w:ilvl w:val="1"/>
          <w:numId w:val="50"/>
        </w:numPr>
        <w:rPr>
          <w:rFonts w:ascii="Calibri" w:hAnsi="Calibri" w:cs="Calibri"/>
          <w:color w:val="000000"/>
          <w:sz w:val="24"/>
          <w:szCs w:val="24"/>
        </w:rPr>
      </w:pPr>
      <w:r w:rsidRPr="00DF16C4">
        <w:rPr>
          <w:rFonts w:ascii="Calibri" w:hAnsi="Calibri" w:cs="Calibri"/>
          <w:color w:val="000000"/>
          <w:sz w:val="24"/>
          <w:szCs w:val="24"/>
        </w:rPr>
        <w:t>Behaviour Policy</w:t>
      </w:r>
    </w:p>
    <w:p w14:paraId="01021467" w14:textId="77777777" w:rsidR="002745BB" w:rsidRPr="00DF16C4" w:rsidRDefault="001F46CC" w:rsidP="006D7776">
      <w:pPr>
        <w:numPr>
          <w:ilvl w:val="1"/>
          <w:numId w:val="50"/>
        </w:numPr>
        <w:rPr>
          <w:rFonts w:ascii="Calibri" w:hAnsi="Calibri" w:cs="Calibri"/>
          <w:color w:val="000000"/>
          <w:sz w:val="24"/>
          <w:szCs w:val="24"/>
        </w:rPr>
      </w:pPr>
      <w:r w:rsidRPr="00DF16C4">
        <w:rPr>
          <w:rFonts w:ascii="Calibri" w:hAnsi="Calibri" w:cs="Calibri"/>
          <w:color w:val="000000"/>
          <w:sz w:val="24"/>
          <w:szCs w:val="24"/>
        </w:rPr>
        <w:t>Online Safety / Acceptable Use Policy</w:t>
      </w:r>
    </w:p>
    <w:p w14:paraId="47D5543D" w14:textId="77777777" w:rsidR="002745BB" w:rsidRPr="00DF16C4" w:rsidRDefault="001F46CC" w:rsidP="006D7776">
      <w:pPr>
        <w:numPr>
          <w:ilvl w:val="1"/>
          <w:numId w:val="50"/>
        </w:numPr>
        <w:rPr>
          <w:rFonts w:ascii="Calibri" w:hAnsi="Calibri" w:cs="Calibri"/>
          <w:color w:val="000000"/>
          <w:sz w:val="24"/>
          <w:szCs w:val="24"/>
        </w:rPr>
      </w:pPr>
      <w:r w:rsidRPr="00DF16C4">
        <w:rPr>
          <w:rFonts w:ascii="Calibri" w:hAnsi="Calibri" w:cs="Calibri"/>
          <w:color w:val="000000"/>
          <w:sz w:val="24"/>
          <w:szCs w:val="24"/>
        </w:rPr>
        <w:t>SEND Policy and Accessibility Plan</w:t>
      </w:r>
    </w:p>
    <w:p w14:paraId="5E0D7111" w14:textId="77777777" w:rsidR="002745BB" w:rsidRPr="00DF16C4" w:rsidRDefault="001F46CC" w:rsidP="006D7776">
      <w:pPr>
        <w:numPr>
          <w:ilvl w:val="1"/>
          <w:numId w:val="50"/>
        </w:numPr>
        <w:rPr>
          <w:rFonts w:ascii="Calibri" w:hAnsi="Calibri" w:cs="Calibri"/>
          <w:color w:val="000000"/>
          <w:sz w:val="24"/>
          <w:szCs w:val="24"/>
        </w:rPr>
      </w:pPr>
      <w:r w:rsidRPr="00DF16C4">
        <w:rPr>
          <w:rFonts w:ascii="Calibri" w:hAnsi="Calibri" w:cs="Calibri"/>
          <w:color w:val="000000"/>
          <w:sz w:val="24"/>
          <w:szCs w:val="24"/>
        </w:rPr>
        <w:t>Exclusions Policy</w:t>
      </w:r>
    </w:p>
    <w:p w14:paraId="44B7745D" w14:textId="77777777" w:rsidR="002745BB" w:rsidRPr="00DF16C4" w:rsidRDefault="001F46CC" w:rsidP="006D7776">
      <w:pPr>
        <w:numPr>
          <w:ilvl w:val="1"/>
          <w:numId w:val="50"/>
        </w:numPr>
        <w:rPr>
          <w:rFonts w:ascii="Calibri" w:hAnsi="Calibri" w:cs="Calibri"/>
          <w:color w:val="000000"/>
          <w:sz w:val="24"/>
          <w:szCs w:val="24"/>
        </w:rPr>
      </w:pPr>
      <w:r w:rsidRPr="00DF16C4">
        <w:rPr>
          <w:rFonts w:ascii="Calibri" w:hAnsi="Calibri" w:cs="Calibri"/>
          <w:color w:val="000000"/>
          <w:sz w:val="24"/>
          <w:szCs w:val="24"/>
        </w:rPr>
        <w:t>Complaints Procedure</w:t>
      </w:r>
    </w:p>
    <w:p w14:paraId="4CF7EFCC" w14:textId="77777777" w:rsidR="002745BB" w:rsidRPr="00DF16C4" w:rsidRDefault="001F46CC" w:rsidP="006D7776">
      <w:pPr>
        <w:numPr>
          <w:ilvl w:val="1"/>
          <w:numId w:val="50"/>
        </w:numPr>
        <w:rPr>
          <w:rFonts w:ascii="Calibri" w:hAnsi="Calibri" w:cs="Calibri"/>
          <w:color w:val="000000"/>
          <w:sz w:val="24"/>
          <w:szCs w:val="24"/>
        </w:rPr>
      </w:pPr>
      <w:r w:rsidRPr="00DF16C4">
        <w:rPr>
          <w:rFonts w:ascii="Calibri" w:hAnsi="Calibri" w:cs="Calibri"/>
          <w:color w:val="000000"/>
          <w:sz w:val="24"/>
          <w:szCs w:val="24"/>
        </w:rPr>
        <w:t>Staff Conduct and Whistleblowing Policies</w:t>
      </w:r>
    </w:p>
    <w:p w14:paraId="5EB7410B" w14:textId="77777777" w:rsidR="002745BB" w:rsidRPr="00DF16C4" w:rsidRDefault="001F46CC" w:rsidP="54538D72">
      <w:pPr>
        <w:ind w:left="720"/>
        <w:rPr>
          <w:rFonts w:ascii="Calibri" w:hAnsi="Calibri" w:cs="Calibri"/>
          <w:b/>
          <w:bCs/>
          <w:color w:val="000000"/>
          <w:sz w:val="24"/>
          <w:szCs w:val="24"/>
        </w:rPr>
      </w:pPr>
      <w:r w:rsidRPr="00DF16C4">
        <w:rPr>
          <w:rFonts w:ascii="Calibri" w:hAnsi="Calibri" w:cs="Calibri"/>
          <w:b/>
          <w:bCs/>
          <w:color w:val="000000" w:themeColor="text1"/>
          <w:sz w:val="24"/>
          <w:szCs w:val="24"/>
        </w:rPr>
        <w:t>External agencies and resources</w:t>
      </w:r>
    </w:p>
    <w:p w14:paraId="37473E54" w14:textId="77777777" w:rsidR="002745BB" w:rsidRPr="00DF16C4" w:rsidRDefault="001F46CC" w:rsidP="006D7776">
      <w:pPr>
        <w:numPr>
          <w:ilvl w:val="1"/>
          <w:numId w:val="51"/>
        </w:numPr>
        <w:rPr>
          <w:rFonts w:ascii="Calibri" w:hAnsi="Calibri" w:cs="Calibri"/>
          <w:color w:val="000000"/>
          <w:sz w:val="24"/>
          <w:szCs w:val="24"/>
        </w:rPr>
      </w:pPr>
      <w:r w:rsidRPr="00DF16C4">
        <w:rPr>
          <w:rFonts w:ascii="Calibri" w:hAnsi="Calibri" w:cs="Calibri"/>
          <w:color w:val="000000"/>
          <w:sz w:val="24"/>
          <w:szCs w:val="24"/>
        </w:rPr>
        <w:t>Local Authority safeguarding services</w:t>
      </w:r>
    </w:p>
    <w:p w14:paraId="432EF59B" w14:textId="77777777" w:rsidR="002745BB" w:rsidRPr="00DF16C4" w:rsidRDefault="001F46CC" w:rsidP="006D7776">
      <w:pPr>
        <w:numPr>
          <w:ilvl w:val="1"/>
          <w:numId w:val="52"/>
        </w:numPr>
        <w:rPr>
          <w:rFonts w:ascii="Calibri" w:hAnsi="Calibri" w:cs="Calibri"/>
          <w:color w:val="000000"/>
          <w:sz w:val="24"/>
          <w:szCs w:val="24"/>
        </w:rPr>
      </w:pPr>
      <w:r w:rsidRPr="00DF16C4">
        <w:rPr>
          <w:rFonts w:ascii="Calibri" w:hAnsi="Calibri" w:cs="Calibri"/>
          <w:color w:val="000000"/>
          <w:sz w:val="24"/>
          <w:szCs w:val="24"/>
        </w:rPr>
        <w:lastRenderedPageBreak/>
        <w:t>Police (for criminal matters or threats)</w:t>
      </w:r>
    </w:p>
    <w:p w14:paraId="7B911405" w14:textId="77777777" w:rsidR="002745BB" w:rsidRPr="00DF16C4" w:rsidRDefault="001F46CC" w:rsidP="006D7776">
      <w:pPr>
        <w:numPr>
          <w:ilvl w:val="1"/>
          <w:numId w:val="52"/>
        </w:numPr>
        <w:rPr>
          <w:rFonts w:ascii="Calibri" w:hAnsi="Calibri" w:cs="Calibri"/>
          <w:color w:val="000000"/>
          <w:sz w:val="24"/>
          <w:szCs w:val="24"/>
        </w:rPr>
      </w:pPr>
      <w:r w:rsidRPr="00DF16C4">
        <w:rPr>
          <w:rFonts w:ascii="Calibri" w:hAnsi="Calibri" w:cs="Calibri"/>
          <w:color w:val="000000"/>
          <w:sz w:val="24"/>
          <w:szCs w:val="24"/>
        </w:rPr>
        <w:t>NHS / CAMHS or school nurse for mental health support</w:t>
      </w:r>
    </w:p>
    <w:p w14:paraId="07BA066C" w14:textId="77777777" w:rsidR="002745BB" w:rsidRPr="00DF16C4" w:rsidRDefault="001F46CC" w:rsidP="006D7776">
      <w:pPr>
        <w:numPr>
          <w:ilvl w:val="1"/>
          <w:numId w:val="52"/>
        </w:numPr>
        <w:rPr>
          <w:rFonts w:ascii="Calibri" w:hAnsi="Calibri" w:cs="Calibri"/>
          <w:color w:val="000000"/>
          <w:sz w:val="24"/>
          <w:szCs w:val="24"/>
        </w:rPr>
      </w:pPr>
      <w:r w:rsidRPr="00DF16C4">
        <w:rPr>
          <w:rFonts w:ascii="Calibri" w:hAnsi="Calibri" w:cs="Calibri"/>
          <w:color w:val="000000"/>
          <w:sz w:val="24"/>
          <w:szCs w:val="24"/>
        </w:rPr>
        <w:t>Anti</w:t>
      </w:r>
      <w:r w:rsidRPr="00DF16C4">
        <w:rPr>
          <w:rFonts w:ascii="Cambria Math" w:hAnsi="Cambria Math" w:cs="Cambria Math"/>
          <w:color w:val="000000"/>
          <w:sz w:val="24"/>
          <w:szCs w:val="24"/>
        </w:rPr>
        <w:t>‑</w:t>
      </w:r>
      <w:r w:rsidRPr="00DF16C4">
        <w:rPr>
          <w:rFonts w:ascii="Calibri" w:hAnsi="Calibri" w:cs="Calibri"/>
          <w:color w:val="000000"/>
          <w:sz w:val="24"/>
          <w:szCs w:val="24"/>
        </w:rPr>
        <w:t>bullying Helplines and national resources (e.g. NSPCC, Childline, Anti</w:t>
      </w:r>
      <w:r w:rsidRPr="00DF16C4">
        <w:rPr>
          <w:rFonts w:ascii="Cambria Math" w:hAnsi="Cambria Math" w:cs="Cambria Math"/>
          <w:color w:val="000000"/>
          <w:sz w:val="24"/>
          <w:szCs w:val="24"/>
        </w:rPr>
        <w:t>‑</w:t>
      </w:r>
      <w:r w:rsidRPr="00DF16C4">
        <w:rPr>
          <w:rFonts w:ascii="Calibri" w:hAnsi="Calibri" w:cs="Calibri"/>
          <w:color w:val="000000"/>
          <w:sz w:val="24"/>
          <w:szCs w:val="24"/>
        </w:rPr>
        <w:t>Bullying Alliance)</w:t>
      </w:r>
    </w:p>
    <w:p w14:paraId="0695016E" w14:textId="77777777" w:rsidR="002745BB" w:rsidRPr="00DF16C4" w:rsidRDefault="001F46CC" w:rsidP="006D7776">
      <w:pPr>
        <w:numPr>
          <w:ilvl w:val="1"/>
          <w:numId w:val="52"/>
        </w:numPr>
        <w:rPr>
          <w:rFonts w:ascii="Calibri" w:hAnsi="Calibri" w:cs="Calibri"/>
          <w:color w:val="000000"/>
          <w:sz w:val="24"/>
          <w:szCs w:val="24"/>
        </w:rPr>
      </w:pPr>
      <w:r w:rsidRPr="00DF16C4">
        <w:rPr>
          <w:rFonts w:ascii="Calibri" w:hAnsi="Calibri" w:cs="Calibri"/>
          <w:color w:val="000000" w:themeColor="text1"/>
          <w:sz w:val="24"/>
          <w:szCs w:val="24"/>
        </w:rPr>
        <w:t>DfE guidance and statutory publications cited in this policy</w:t>
      </w:r>
    </w:p>
    <w:p w14:paraId="33548E02" w14:textId="77777777" w:rsidR="002745BB" w:rsidRDefault="006D7776">
      <w:r>
        <w:pict w14:anchorId="19FE9C90">
          <v:rect id="_x0000_i1036" style="width:0;height:1.5pt" o:hrstd="t" o:hrnoshade="t" o:hr="t" fillcolor="#aca899" stroked="f"/>
        </w:pict>
      </w:r>
    </w:p>
    <w:sectPr w:rsidR="002745BB">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DB507" w14:textId="77777777" w:rsidR="006D7776" w:rsidRDefault="006D7776">
      <w:r>
        <w:separator/>
      </w:r>
    </w:p>
  </w:endnote>
  <w:endnote w:type="continuationSeparator" w:id="0">
    <w:p w14:paraId="62620D3C" w14:textId="77777777" w:rsidR="006D7776" w:rsidRDefault="006D7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7274E" w14:textId="622B8F67" w:rsidR="00A41D13" w:rsidRDefault="00A41D13" w:rsidP="54538D72">
    <w:pPr>
      <w:spacing w:after="100"/>
      <w:jc w:val="center"/>
      <w:rPr>
        <w:color w:val="0000FF"/>
        <w:sz w:val="16"/>
        <w:szCs w:val="16"/>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06AF9" w14:textId="77777777" w:rsidR="006D7776" w:rsidRDefault="006D7776">
      <w:r>
        <w:separator/>
      </w:r>
    </w:p>
  </w:footnote>
  <w:footnote w:type="continuationSeparator" w:id="0">
    <w:p w14:paraId="189933DF" w14:textId="77777777" w:rsidR="006D7776" w:rsidRDefault="006D77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D2B4E" w14:textId="527A8A3A" w:rsidR="00A41D13" w:rsidRDefault="00A41D13">
    <w:pPr>
      <w:rPr>
        <w:noProof/>
      </w:rPr>
    </w:pPr>
  </w:p>
  <w:p w14:paraId="53E22077" w14:textId="77777777" w:rsidR="00EF0292" w:rsidRDefault="00EF0292"/>
  <w:p w14:paraId="75F33E60" w14:textId="77777777" w:rsidR="00A41D13" w:rsidRDefault="00A41D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3628"/>
    <w:multiLevelType w:val="hybridMultilevel"/>
    <w:tmpl w:val="9FC0F9E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3E1148"/>
    <w:multiLevelType w:val="hybridMultilevel"/>
    <w:tmpl w:val="3DCA018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7015F1"/>
    <w:multiLevelType w:val="hybridMultilevel"/>
    <w:tmpl w:val="BDB43C7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7C611B"/>
    <w:multiLevelType w:val="hybridMultilevel"/>
    <w:tmpl w:val="EB605CE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A730C37"/>
    <w:multiLevelType w:val="hybridMultilevel"/>
    <w:tmpl w:val="5C9C5AD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C427E60"/>
    <w:multiLevelType w:val="hybridMultilevel"/>
    <w:tmpl w:val="4C46872E"/>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D813974"/>
    <w:multiLevelType w:val="hybridMultilevel"/>
    <w:tmpl w:val="DD74638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EB90A5C"/>
    <w:multiLevelType w:val="hybridMultilevel"/>
    <w:tmpl w:val="9182BF0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1E40C00"/>
    <w:multiLevelType w:val="hybridMultilevel"/>
    <w:tmpl w:val="C2B068C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4F0744B"/>
    <w:multiLevelType w:val="hybridMultilevel"/>
    <w:tmpl w:val="CE10EC9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A1E238D"/>
    <w:multiLevelType w:val="hybridMultilevel"/>
    <w:tmpl w:val="75802B3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E3342BB"/>
    <w:multiLevelType w:val="hybridMultilevel"/>
    <w:tmpl w:val="C2F821B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18942B0"/>
    <w:multiLevelType w:val="hybridMultilevel"/>
    <w:tmpl w:val="E57C773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1B424BA"/>
    <w:multiLevelType w:val="hybridMultilevel"/>
    <w:tmpl w:val="38AC983C"/>
    <w:lvl w:ilvl="0" w:tplc="98960471">
      <w:start w:val="5"/>
      <w:numFmt w:val="decimal"/>
      <w:lvlText w:val="%1."/>
      <w:lvlJc w:val="left"/>
      <w:pPr>
        <w:ind w:left="720" w:hanging="360"/>
      </w:pPr>
    </w:lvl>
    <w:lvl w:ilvl="1" w:tplc="98960471" w:tentative="1">
      <w:start w:val="1"/>
      <w:numFmt w:val="lowerLetter"/>
      <w:lvlText w:val="%2."/>
      <w:lvlJc w:val="left"/>
      <w:pPr>
        <w:ind w:left="1440" w:hanging="360"/>
      </w:pPr>
    </w:lvl>
    <w:lvl w:ilvl="2" w:tplc="98960471" w:tentative="1">
      <w:start w:val="1"/>
      <w:numFmt w:val="lowerRoman"/>
      <w:lvlText w:val="%3."/>
      <w:lvlJc w:val="right"/>
      <w:pPr>
        <w:ind w:left="2160" w:hanging="180"/>
      </w:pPr>
    </w:lvl>
    <w:lvl w:ilvl="3" w:tplc="98960471" w:tentative="1">
      <w:start w:val="1"/>
      <w:numFmt w:val="decimal"/>
      <w:lvlText w:val="%4."/>
      <w:lvlJc w:val="left"/>
      <w:pPr>
        <w:ind w:left="2880" w:hanging="360"/>
      </w:pPr>
    </w:lvl>
    <w:lvl w:ilvl="4" w:tplc="98960471" w:tentative="1">
      <w:start w:val="1"/>
      <w:numFmt w:val="lowerLetter"/>
      <w:lvlText w:val="%5."/>
      <w:lvlJc w:val="left"/>
      <w:pPr>
        <w:ind w:left="3600" w:hanging="360"/>
      </w:pPr>
    </w:lvl>
    <w:lvl w:ilvl="5" w:tplc="98960471" w:tentative="1">
      <w:start w:val="1"/>
      <w:numFmt w:val="lowerRoman"/>
      <w:lvlText w:val="%6."/>
      <w:lvlJc w:val="right"/>
      <w:pPr>
        <w:ind w:left="4320" w:hanging="180"/>
      </w:pPr>
    </w:lvl>
    <w:lvl w:ilvl="6" w:tplc="98960471" w:tentative="1">
      <w:start w:val="1"/>
      <w:numFmt w:val="decimal"/>
      <w:lvlText w:val="%7."/>
      <w:lvlJc w:val="left"/>
      <w:pPr>
        <w:ind w:left="5040" w:hanging="360"/>
      </w:pPr>
    </w:lvl>
    <w:lvl w:ilvl="7" w:tplc="98960471" w:tentative="1">
      <w:start w:val="1"/>
      <w:numFmt w:val="lowerLetter"/>
      <w:lvlText w:val="%8."/>
      <w:lvlJc w:val="left"/>
      <w:pPr>
        <w:ind w:left="5760" w:hanging="360"/>
      </w:pPr>
    </w:lvl>
    <w:lvl w:ilvl="8" w:tplc="98960471" w:tentative="1">
      <w:start w:val="1"/>
      <w:numFmt w:val="lowerRoman"/>
      <w:lvlText w:val="%9."/>
      <w:lvlJc w:val="right"/>
      <w:pPr>
        <w:ind w:left="6480" w:hanging="180"/>
      </w:pPr>
    </w:lvl>
  </w:abstractNum>
  <w:abstractNum w:abstractNumId="14" w15:restartNumberingAfterBreak="0">
    <w:nsid w:val="247018CC"/>
    <w:multiLevelType w:val="hybridMultilevel"/>
    <w:tmpl w:val="E67829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2A483A32"/>
    <w:multiLevelType w:val="hybridMultilevel"/>
    <w:tmpl w:val="6850612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DE8607A"/>
    <w:multiLevelType w:val="hybridMultilevel"/>
    <w:tmpl w:val="DEF86D7E"/>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E9F47EC"/>
    <w:multiLevelType w:val="hybridMultilevel"/>
    <w:tmpl w:val="2FC856E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F407785"/>
    <w:multiLevelType w:val="hybridMultilevel"/>
    <w:tmpl w:val="90824D0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1902089"/>
    <w:multiLevelType w:val="hybridMultilevel"/>
    <w:tmpl w:val="0882C7C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1EC775A"/>
    <w:multiLevelType w:val="hybridMultilevel"/>
    <w:tmpl w:val="F41A1AD4"/>
    <w:lvl w:ilvl="0" w:tplc="80122678">
      <w:start w:val="6"/>
      <w:numFmt w:val="decimal"/>
      <w:lvlText w:val="%1."/>
      <w:lvlJc w:val="left"/>
      <w:pPr>
        <w:ind w:left="720" w:hanging="360"/>
      </w:pPr>
    </w:lvl>
    <w:lvl w:ilvl="1" w:tplc="80122678" w:tentative="1">
      <w:start w:val="1"/>
      <w:numFmt w:val="lowerLetter"/>
      <w:lvlText w:val="%2."/>
      <w:lvlJc w:val="left"/>
      <w:pPr>
        <w:ind w:left="1440" w:hanging="360"/>
      </w:pPr>
    </w:lvl>
    <w:lvl w:ilvl="2" w:tplc="80122678" w:tentative="1">
      <w:start w:val="1"/>
      <w:numFmt w:val="lowerRoman"/>
      <w:lvlText w:val="%3."/>
      <w:lvlJc w:val="right"/>
      <w:pPr>
        <w:ind w:left="2160" w:hanging="180"/>
      </w:pPr>
    </w:lvl>
    <w:lvl w:ilvl="3" w:tplc="80122678" w:tentative="1">
      <w:start w:val="1"/>
      <w:numFmt w:val="decimal"/>
      <w:lvlText w:val="%4."/>
      <w:lvlJc w:val="left"/>
      <w:pPr>
        <w:ind w:left="2880" w:hanging="360"/>
      </w:pPr>
    </w:lvl>
    <w:lvl w:ilvl="4" w:tplc="80122678" w:tentative="1">
      <w:start w:val="1"/>
      <w:numFmt w:val="lowerLetter"/>
      <w:lvlText w:val="%5."/>
      <w:lvlJc w:val="left"/>
      <w:pPr>
        <w:ind w:left="3600" w:hanging="360"/>
      </w:pPr>
    </w:lvl>
    <w:lvl w:ilvl="5" w:tplc="80122678" w:tentative="1">
      <w:start w:val="1"/>
      <w:numFmt w:val="lowerRoman"/>
      <w:lvlText w:val="%6."/>
      <w:lvlJc w:val="right"/>
      <w:pPr>
        <w:ind w:left="4320" w:hanging="180"/>
      </w:pPr>
    </w:lvl>
    <w:lvl w:ilvl="6" w:tplc="80122678" w:tentative="1">
      <w:start w:val="1"/>
      <w:numFmt w:val="decimal"/>
      <w:lvlText w:val="%7."/>
      <w:lvlJc w:val="left"/>
      <w:pPr>
        <w:ind w:left="5040" w:hanging="360"/>
      </w:pPr>
    </w:lvl>
    <w:lvl w:ilvl="7" w:tplc="80122678" w:tentative="1">
      <w:start w:val="1"/>
      <w:numFmt w:val="lowerLetter"/>
      <w:lvlText w:val="%8."/>
      <w:lvlJc w:val="left"/>
      <w:pPr>
        <w:ind w:left="5760" w:hanging="360"/>
      </w:pPr>
    </w:lvl>
    <w:lvl w:ilvl="8" w:tplc="80122678" w:tentative="1">
      <w:start w:val="1"/>
      <w:numFmt w:val="lowerRoman"/>
      <w:lvlText w:val="%9."/>
      <w:lvlJc w:val="right"/>
      <w:pPr>
        <w:ind w:left="6480" w:hanging="180"/>
      </w:pPr>
    </w:lvl>
  </w:abstractNum>
  <w:abstractNum w:abstractNumId="21" w15:restartNumberingAfterBreak="0">
    <w:nsid w:val="326F7BDA"/>
    <w:multiLevelType w:val="hybridMultilevel"/>
    <w:tmpl w:val="A9FE01B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2FC19F5"/>
    <w:multiLevelType w:val="hybridMultilevel"/>
    <w:tmpl w:val="3042D22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65F1FA5"/>
    <w:multiLevelType w:val="hybridMultilevel"/>
    <w:tmpl w:val="32F65B7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72A74DC"/>
    <w:multiLevelType w:val="hybridMultilevel"/>
    <w:tmpl w:val="010A305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7847BEA"/>
    <w:multiLevelType w:val="hybridMultilevel"/>
    <w:tmpl w:val="23A86D6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B9A33B8"/>
    <w:multiLevelType w:val="hybridMultilevel"/>
    <w:tmpl w:val="A2540CBA"/>
    <w:lvl w:ilvl="0" w:tplc="63665086">
      <w:start w:val="3"/>
      <w:numFmt w:val="decimal"/>
      <w:lvlText w:val="%1."/>
      <w:lvlJc w:val="left"/>
      <w:pPr>
        <w:ind w:left="720" w:hanging="360"/>
      </w:pPr>
    </w:lvl>
    <w:lvl w:ilvl="1" w:tplc="63665086" w:tentative="1">
      <w:start w:val="1"/>
      <w:numFmt w:val="lowerLetter"/>
      <w:lvlText w:val="%2."/>
      <w:lvlJc w:val="left"/>
      <w:pPr>
        <w:ind w:left="1440" w:hanging="360"/>
      </w:pPr>
    </w:lvl>
    <w:lvl w:ilvl="2" w:tplc="63665086" w:tentative="1">
      <w:start w:val="1"/>
      <w:numFmt w:val="lowerRoman"/>
      <w:lvlText w:val="%3."/>
      <w:lvlJc w:val="right"/>
      <w:pPr>
        <w:ind w:left="2160" w:hanging="180"/>
      </w:pPr>
    </w:lvl>
    <w:lvl w:ilvl="3" w:tplc="63665086" w:tentative="1">
      <w:start w:val="1"/>
      <w:numFmt w:val="decimal"/>
      <w:lvlText w:val="%4."/>
      <w:lvlJc w:val="left"/>
      <w:pPr>
        <w:ind w:left="2880" w:hanging="360"/>
      </w:pPr>
    </w:lvl>
    <w:lvl w:ilvl="4" w:tplc="63665086" w:tentative="1">
      <w:start w:val="1"/>
      <w:numFmt w:val="lowerLetter"/>
      <w:lvlText w:val="%5."/>
      <w:lvlJc w:val="left"/>
      <w:pPr>
        <w:ind w:left="3600" w:hanging="360"/>
      </w:pPr>
    </w:lvl>
    <w:lvl w:ilvl="5" w:tplc="63665086" w:tentative="1">
      <w:start w:val="1"/>
      <w:numFmt w:val="lowerRoman"/>
      <w:lvlText w:val="%6."/>
      <w:lvlJc w:val="right"/>
      <w:pPr>
        <w:ind w:left="4320" w:hanging="180"/>
      </w:pPr>
    </w:lvl>
    <w:lvl w:ilvl="6" w:tplc="63665086" w:tentative="1">
      <w:start w:val="1"/>
      <w:numFmt w:val="decimal"/>
      <w:lvlText w:val="%7."/>
      <w:lvlJc w:val="left"/>
      <w:pPr>
        <w:ind w:left="5040" w:hanging="360"/>
      </w:pPr>
    </w:lvl>
    <w:lvl w:ilvl="7" w:tplc="63665086" w:tentative="1">
      <w:start w:val="1"/>
      <w:numFmt w:val="lowerLetter"/>
      <w:lvlText w:val="%8."/>
      <w:lvlJc w:val="left"/>
      <w:pPr>
        <w:ind w:left="5760" w:hanging="360"/>
      </w:pPr>
    </w:lvl>
    <w:lvl w:ilvl="8" w:tplc="63665086" w:tentative="1">
      <w:start w:val="1"/>
      <w:numFmt w:val="lowerRoman"/>
      <w:lvlText w:val="%9."/>
      <w:lvlJc w:val="right"/>
      <w:pPr>
        <w:ind w:left="6480" w:hanging="180"/>
      </w:pPr>
    </w:lvl>
  </w:abstractNum>
  <w:abstractNum w:abstractNumId="27" w15:restartNumberingAfterBreak="0">
    <w:nsid w:val="3E3F3D1D"/>
    <w:multiLevelType w:val="hybridMultilevel"/>
    <w:tmpl w:val="A94441F2"/>
    <w:lvl w:ilvl="0" w:tplc="16685893">
      <w:start w:val="1"/>
      <w:numFmt w:val="decimal"/>
      <w:lvlText w:val="%1."/>
      <w:lvlJc w:val="left"/>
      <w:pPr>
        <w:ind w:left="720" w:hanging="360"/>
      </w:pPr>
    </w:lvl>
    <w:lvl w:ilvl="1" w:tplc="16685893" w:tentative="1">
      <w:start w:val="1"/>
      <w:numFmt w:val="lowerLetter"/>
      <w:lvlText w:val="%2."/>
      <w:lvlJc w:val="left"/>
      <w:pPr>
        <w:ind w:left="1440" w:hanging="360"/>
      </w:pPr>
    </w:lvl>
    <w:lvl w:ilvl="2" w:tplc="16685893" w:tentative="1">
      <w:start w:val="1"/>
      <w:numFmt w:val="lowerRoman"/>
      <w:lvlText w:val="%3."/>
      <w:lvlJc w:val="right"/>
      <w:pPr>
        <w:ind w:left="2160" w:hanging="180"/>
      </w:pPr>
    </w:lvl>
    <w:lvl w:ilvl="3" w:tplc="16685893" w:tentative="1">
      <w:start w:val="1"/>
      <w:numFmt w:val="decimal"/>
      <w:lvlText w:val="%4."/>
      <w:lvlJc w:val="left"/>
      <w:pPr>
        <w:ind w:left="2880" w:hanging="360"/>
      </w:pPr>
    </w:lvl>
    <w:lvl w:ilvl="4" w:tplc="16685893" w:tentative="1">
      <w:start w:val="1"/>
      <w:numFmt w:val="lowerLetter"/>
      <w:lvlText w:val="%5."/>
      <w:lvlJc w:val="left"/>
      <w:pPr>
        <w:ind w:left="3600" w:hanging="360"/>
      </w:pPr>
    </w:lvl>
    <w:lvl w:ilvl="5" w:tplc="16685893" w:tentative="1">
      <w:start w:val="1"/>
      <w:numFmt w:val="lowerRoman"/>
      <w:lvlText w:val="%6."/>
      <w:lvlJc w:val="right"/>
      <w:pPr>
        <w:ind w:left="4320" w:hanging="180"/>
      </w:pPr>
    </w:lvl>
    <w:lvl w:ilvl="6" w:tplc="16685893" w:tentative="1">
      <w:start w:val="1"/>
      <w:numFmt w:val="decimal"/>
      <w:lvlText w:val="%7."/>
      <w:lvlJc w:val="left"/>
      <w:pPr>
        <w:ind w:left="5040" w:hanging="360"/>
      </w:pPr>
    </w:lvl>
    <w:lvl w:ilvl="7" w:tplc="16685893" w:tentative="1">
      <w:start w:val="1"/>
      <w:numFmt w:val="lowerLetter"/>
      <w:lvlText w:val="%8."/>
      <w:lvlJc w:val="left"/>
      <w:pPr>
        <w:ind w:left="5760" w:hanging="360"/>
      </w:pPr>
    </w:lvl>
    <w:lvl w:ilvl="8" w:tplc="16685893" w:tentative="1">
      <w:start w:val="1"/>
      <w:numFmt w:val="lowerRoman"/>
      <w:lvlText w:val="%9."/>
      <w:lvlJc w:val="right"/>
      <w:pPr>
        <w:ind w:left="6480" w:hanging="180"/>
      </w:pPr>
    </w:lvl>
  </w:abstractNum>
  <w:abstractNum w:abstractNumId="28" w15:restartNumberingAfterBreak="0">
    <w:nsid w:val="42625A03"/>
    <w:multiLevelType w:val="hybridMultilevel"/>
    <w:tmpl w:val="61A2105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4604B83"/>
    <w:multiLevelType w:val="hybridMultilevel"/>
    <w:tmpl w:val="9676D4D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475708E"/>
    <w:multiLevelType w:val="hybridMultilevel"/>
    <w:tmpl w:val="71BE00FC"/>
    <w:lvl w:ilvl="0" w:tplc="55947737">
      <w:start w:val="1"/>
      <w:numFmt w:val="decimal"/>
      <w:lvlText w:val="%1."/>
      <w:lvlJc w:val="left"/>
      <w:pPr>
        <w:ind w:left="720" w:hanging="360"/>
      </w:pPr>
    </w:lvl>
    <w:lvl w:ilvl="1" w:tplc="55947737" w:tentative="1">
      <w:start w:val="1"/>
      <w:numFmt w:val="lowerLetter"/>
      <w:lvlText w:val="%2."/>
      <w:lvlJc w:val="left"/>
      <w:pPr>
        <w:ind w:left="1440" w:hanging="360"/>
      </w:pPr>
    </w:lvl>
    <w:lvl w:ilvl="2" w:tplc="55947737" w:tentative="1">
      <w:start w:val="1"/>
      <w:numFmt w:val="lowerRoman"/>
      <w:lvlText w:val="%3."/>
      <w:lvlJc w:val="right"/>
      <w:pPr>
        <w:ind w:left="2160" w:hanging="180"/>
      </w:pPr>
    </w:lvl>
    <w:lvl w:ilvl="3" w:tplc="55947737" w:tentative="1">
      <w:start w:val="1"/>
      <w:numFmt w:val="decimal"/>
      <w:lvlText w:val="%4."/>
      <w:lvlJc w:val="left"/>
      <w:pPr>
        <w:ind w:left="2880" w:hanging="360"/>
      </w:pPr>
    </w:lvl>
    <w:lvl w:ilvl="4" w:tplc="55947737" w:tentative="1">
      <w:start w:val="1"/>
      <w:numFmt w:val="lowerLetter"/>
      <w:lvlText w:val="%5."/>
      <w:lvlJc w:val="left"/>
      <w:pPr>
        <w:ind w:left="3600" w:hanging="360"/>
      </w:pPr>
    </w:lvl>
    <w:lvl w:ilvl="5" w:tplc="55947737" w:tentative="1">
      <w:start w:val="1"/>
      <w:numFmt w:val="lowerRoman"/>
      <w:lvlText w:val="%6."/>
      <w:lvlJc w:val="right"/>
      <w:pPr>
        <w:ind w:left="4320" w:hanging="180"/>
      </w:pPr>
    </w:lvl>
    <w:lvl w:ilvl="6" w:tplc="55947737" w:tentative="1">
      <w:start w:val="1"/>
      <w:numFmt w:val="decimal"/>
      <w:lvlText w:val="%7."/>
      <w:lvlJc w:val="left"/>
      <w:pPr>
        <w:ind w:left="5040" w:hanging="360"/>
      </w:pPr>
    </w:lvl>
    <w:lvl w:ilvl="7" w:tplc="55947737" w:tentative="1">
      <w:start w:val="1"/>
      <w:numFmt w:val="lowerLetter"/>
      <w:lvlText w:val="%8."/>
      <w:lvlJc w:val="left"/>
      <w:pPr>
        <w:ind w:left="5760" w:hanging="360"/>
      </w:pPr>
    </w:lvl>
    <w:lvl w:ilvl="8" w:tplc="55947737" w:tentative="1">
      <w:start w:val="1"/>
      <w:numFmt w:val="lowerRoman"/>
      <w:lvlText w:val="%9."/>
      <w:lvlJc w:val="right"/>
      <w:pPr>
        <w:ind w:left="6480" w:hanging="180"/>
      </w:pPr>
    </w:lvl>
  </w:abstractNum>
  <w:abstractNum w:abstractNumId="31" w15:restartNumberingAfterBreak="0">
    <w:nsid w:val="46491A51"/>
    <w:multiLevelType w:val="hybridMultilevel"/>
    <w:tmpl w:val="76AAB2BC"/>
    <w:lvl w:ilvl="0" w:tplc="53629169">
      <w:start w:val="8"/>
      <w:numFmt w:val="decimal"/>
      <w:lvlText w:val="%1."/>
      <w:lvlJc w:val="left"/>
      <w:pPr>
        <w:ind w:left="720" w:hanging="360"/>
      </w:pPr>
    </w:lvl>
    <w:lvl w:ilvl="1" w:tplc="53629169" w:tentative="1">
      <w:start w:val="1"/>
      <w:numFmt w:val="lowerLetter"/>
      <w:lvlText w:val="%2."/>
      <w:lvlJc w:val="left"/>
      <w:pPr>
        <w:ind w:left="1440" w:hanging="360"/>
      </w:pPr>
    </w:lvl>
    <w:lvl w:ilvl="2" w:tplc="53629169" w:tentative="1">
      <w:start w:val="1"/>
      <w:numFmt w:val="lowerRoman"/>
      <w:lvlText w:val="%3."/>
      <w:lvlJc w:val="right"/>
      <w:pPr>
        <w:ind w:left="2160" w:hanging="180"/>
      </w:pPr>
    </w:lvl>
    <w:lvl w:ilvl="3" w:tplc="53629169" w:tentative="1">
      <w:start w:val="1"/>
      <w:numFmt w:val="decimal"/>
      <w:lvlText w:val="%4."/>
      <w:lvlJc w:val="left"/>
      <w:pPr>
        <w:ind w:left="2880" w:hanging="360"/>
      </w:pPr>
    </w:lvl>
    <w:lvl w:ilvl="4" w:tplc="53629169" w:tentative="1">
      <w:start w:val="1"/>
      <w:numFmt w:val="lowerLetter"/>
      <w:lvlText w:val="%5."/>
      <w:lvlJc w:val="left"/>
      <w:pPr>
        <w:ind w:left="3600" w:hanging="360"/>
      </w:pPr>
    </w:lvl>
    <w:lvl w:ilvl="5" w:tplc="53629169" w:tentative="1">
      <w:start w:val="1"/>
      <w:numFmt w:val="lowerRoman"/>
      <w:lvlText w:val="%6."/>
      <w:lvlJc w:val="right"/>
      <w:pPr>
        <w:ind w:left="4320" w:hanging="180"/>
      </w:pPr>
    </w:lvl>
    <w:lvl w:ilvl="6" w:tplc="53629169" w:tentative="1">
      <w:start w:val="1"/>
      <w:numFmt w:val="decimal"/>
      <w:lvlText w:val="%7."/>
      <w:lvlJc w:val="left"/>
      <w:pPr>
        <w:ind w:left="5040" w:hanging="360"/>
      </w:pPr>
    </w:lvl>
    <w:lvl w:ilvl="7" w:tplc="53629169" w:tentative="1">
      <w:start w:val="1"/>
      <w:numFmt w:val="lowerLetter"/>
      <w:lvlText w:val="%8."/>
      <w:lvlJc w:val="left"/>
      <w:pPr>
        <w:ind w:left="5760" w:hanging="360"/>
      </w:pPr>
    </w:lvl>
    <w:lvl w:ilvl="8" w:tplc="53629169" w:tentative="1">
      <w:start w:val="1"/>
      <w:numFmt w:val="lowerRoman"/>
      <w:lvlText w:val="%9."/>
      <w:lvlJc w:val="right"/>
      <w:pPr>
        <w:ind w:left="6480" w:hanging="180"/>
      </w:pPr>
    </w:lvl>
  </w:abstractNum>
  <w:abstractNum w:abstractNumId="32" w15:restartNumberingAfterBreak="0">
    <w:nsid w:val="46D5274F"/>
    <w:multiLevelType w:val="hybridMultilevel"/>
    <w:tmpl w:val="98F430D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4F3267FF"/>
    <w:multiLevelType w:val="hybridMultilevel"/>
    <w:tmpl w:val="D594477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0534041"/>
    <w:multiLevelType w:val="hybridMultilevel"/>
    <w:tmpl w:val="9B860F68"/>
    <w:lvl w:ilvl="0" w:tplc="11530656">
      <w:start w:val="9"/>
      <w:numFmt w:val="decimal"/>
      <w:lvlText w:val="%1."/>
      <w:lvlJc w:val="left"/>
      <w:pPr>
        <w:ind w:left="720" w:hanging="360"/>
      </w:pPr>
    </w:lvl>
    <w:lvl w:ilvl="1" w:tplc="11530656" w:tentative="1">
      <w:start w:val="1"/>
      <w:numFmt w:val="lowerLetter"/>
      <w:lvlText w:val="%2."/>
      <w:lvlJc w:val="left"/>
      <w:pPr>
        <w:ind w:left="1440" w:hanging="360"/>
      </w:pPr>
    </w:lvl>
    <w:lvl w:ilvl="2" w:tplc="11530656" w:tentative="1">
      <w:start w:val="1"/>
      <w:numFmt w:val="lowerRoman"/>
      <w:lvlText w:val="%3."/>
      <w:lvlJc w:val="right"/>
      <w:pPr>
        <w:ind w:left="2160" w:hanging="180"/>
      </w:pPr>
    </w:lvl>
    <w:lvl w:ilvl="3" w:tplc="11530656" w:tentative="1">
      <w:start w:val="1"/>
      <w:numFmt w:val="decimal"/>
      <w:lvlText w:val="%4."/>
      <w:lvlJc w:val="left"/>
      <w:pPr>
        <w:ind w:left="2880" w:hanging="360"/>
      </w:pPr>
    </w:lvl>
    <w:lvl w:ilvl="4" w:tplc="11530656" w:tentative="1">
      <w:start w:val="1"/>
      <w:numFmt w:val="lowerLetter"/>
      <w:lvlText w:val="%5."/>
      <w:lvlJc w:val="left"/>
      <w:pPr>
        <w:ind w:left="3600" w:hanging="360"/>
      </w:pPr>
    </w:lvl>
    <w:lvl w:ilvl="5" w:tplc="11530656" w:tentative="1">
      <w:start w:val="1"/>
      <w:numFmt w:val="lowerRoman"/>
      <w:lvlText w:val="%6."/>
      <w:lvlJc w:val="right"/>
      <w:pPr>
        <w:ind w:left="4320" w:hanging="180"/>
      </w:pPr>
    </w:lvl>
    <w:lvl w:ilvl="6" w:tplc="11530656" w:tentative="1">
      <w:start w:val="1"/>
      <w:numFmt w:val="decimal"/>
      <w:lvlText w:val="%7."/>
      <w:lvlJc w:val="left"/>
      <w:pPr>
        <w:ind w:left="5040" w:hanging="360"/>
      </w:pPr>
    </w:lvl>
    <w:lvl w:ilvl="7" w:tplc="11530656" w:tentative="1">
      <w:start w:val="1"/>
      <w:numFmt w:val="lowerLetter"/>
      <w:lvlText w:val="%8."/>
      <w:lvlJc w:val="left"/>
      <w:pPr>
        <w:ind w:left="5760" w:hanging="360"/>
      </w:pPr>
    </w:lvl>
    <w:lvl w:ilvl="8" w:tplc="11530656" w:tentative="1">
      <w:start w:val="1"/>
      <w:numFmt w:val="lowerRoman"/>
      <w:lvlText w:val="%9."/>
      <w:lvlJc w:val="right"/>
      <w:pPr>
        <w:ind w:left="6480" w:hanging="180"/>
      </w:pPr>
    </w:lvl>
  </w:abstractNum>
  <w:abstractNum w:abstractNumId="35" w15:restartNumberingAfterBreak="0">
    <w:nsid w:val="5159781F"/>
    <w:multiLevelType w:val="hybridMultilevel"/>
    <w:tmpl w:val="528672D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2E60C4C"/>
    <w:multiLevelType w:val="hybridMultilevel"/>
    <w:tmpl w:val="70422B3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5CD34966"/>
    <w:multiLevelType w:val="hybridMultilevel"/>
    <w:tmpl w:val="38E03532"/>
    <w:lvl w:ilvl="0" w:tplc="58720551">
      <w:start w:val="10"/>
      <w:numFmt w:val="decimal"/>
      <w:lvlText w:val="%1."/>
      <w:lvlJc w:val="left"/>
      <w:pPr>
        <w:ind w:left="720" w:hanging="360"/>
      </w:pPr>
    </w:lvl>
    <w:lvl w:ilvl="1" w:tplc="58720551" w:tentative="1">
      <w:start w:val="1"/>
      <w:numFmt w:val="lowerLetter"/>
      <w:lvlText w:val="%2."/>
      <w:lvlJc w:val="left"/>
      <w:pPr>
        <w:ind w:left="1440" w:hanging="360"/>
      </w:pPr>
    </w:lvl>
    <w:lvl w:ilvl="2" w:tplc="58720551" w:tentative="1">
      <w:start w:val="1"/>
      <w:numFmt w:val="lowerRoman"/>
      <w:lvlText w:val="%3."/>
      <w:lvlJc w:val="right"/>
      <w:pPr>
        <w:ind w:left="2160" w:hanging="180"/>
      </w:pPr>
    </w:lvl>
    <w:lvl w:ilvl="3" w:tplc="58720551" w:tentative="1">
      <w:start w:val="1"/>
      <w:numFmt w:val="decimal"/>
      <w:lvlText w:val="%4."/>
      <w:lvlJc w:val="left"/>
      <w:pPr>
        <w:ind w:left="2880" w:hanging="360"/>
      </w:pPr>
    </w:lvl>
    <w:lvl w:ilvl="4" w:tplc="58720551" w:tentative="1">
      <w:start w:val="1"/>
      <w:numFmt w:val="lowerLetter"/>
      <w:lvlText w:val="%5."/>
      <w:lvlJc w:val="left"/>
      <w:pPr>
        <w:ind w:left="3600" w:hanging="360"/>
      </w:pPr>
    </w:lvl>
    <w:lvl w:ilvl="5" w:tplc="58720551" w:tentative="1">
      <w:start w:val="1"/>
      <w:numFmt w:val="lowerRoman"/>
      <w:lvlText w:val="%6."/>
      <w:lvlJc w:val="right"/>
      <w:pPr>
        <w:ind w:left="4320" w:hanging="180"/>
      </w:pPr>
    </w:lvl>
    <w:lvl w:ilvl="6" w:tplc="58720551" w:tentative="1">
      <w:start w:val="1"/>
      <w:numFmt w:val="decimal"/>
      <w:lvlText w:val="%7."/>
      <w:lvlJc w:val="left"/>
      <w:pPr>
        <w:ind w:left="5040" w:hanging="360"/>
      </w:pPr>
    </w:lvl>
    <w:lvl w:ilvl="7" w:tplc="58720551" w:tentative="1">
      <w:start w:val="1"/>
      <w:numFmt w:val="lowerLetter"/>
      <w:lvlText w:val="%8."/>
      <w:lvlJc w:val="left"/>
      <w:pPr>
        <w:ind w:left="5760" w:hanging="360"/>
      </w:pPr>
    </w:lvl>
    <w:lvl w:ilvl="8" w:tplc="58720551" w:tentative="1">
      <w:start w:val="1"/>
      <w:numFmt w:val="lowerRoman"/>
      <w:lvlText w:val="%9."/>
      <w:lvlJc w:val="right"/>
      <w:pPr>
        <w:ind w:left="6480" w:hanging="180"/>
      </w:pPr>
    </w:lvl>
  </w:abstractNum>
  <w:abstractNum w:abstractNumId="38" w15:restartNumberingAfterBreak="0">
    <w:nsid w:val="5D57206E"/>
    <w:multiLevelType w:val="hybridMultilevel"/>
    <w:tmpl w:val="3AA89C3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DB650EA"/>
    <w:multiLevelType w:val="hybridMultilevel"/>
    <w:tmpl w:val="39FE22B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2DC4EDA"/>
    <w:multiLevelType w:val="hybridMultilevel"/>
    <w:tmpl w:val="B89CE2D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5025093"/>
    <w:multiLevelType w:val="hybridMultilevel"/>
    <w:tmpl w:val="CB9C99A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81D66B5"/>
    <w:multiLevelType w:val="hybridMultilevel"/>
    <w:tmpl w:val="88662A0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CED1C38"/>
    <w:multiLevelType w:val="hybridMultilevel"/>
    <w:tmpl w:val="F8BA7C8E"/>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D801799"/>
    <w:multiLevelType w:val="hybridMultilevel"/>
    <w:tmpl w:val="684EFE8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FBD6F20"/>
    <w:multiLevelType w:val="hybridMultilevel"/>
    <w:tmpl w:val="785E3B3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009516A"/>
    <w:multiLevelType w:val="hybridMultilevel"/>
    <w:tmpl w:val="43F2EC46"/>
    <w:lvl w:ilvl="0" w:tplc="63643696">
      <w:start w:val="4"/>
      <w:numFmt w:val="decimal"/>
      <w:lvlText w:val="%1."/>
      <w:lvlJc w:val="left"/>
      <w:pPr>
        <w:ind w:left="720" w:hanging="360"/>
      </w:pPr>
    </w:lvl>
    <w:lvl w:ilvl="1" w:tplc="63643696" w:tentative="1">
      <w:start w:val="1"/>
      <w:numFmt w:val="lowerLetter"/>
      <w:lvlText w:val="%2."/>
      <w:lvlJc w:val="left"/>
      <w:pPr>
        <w:ind w:left="1440" w:hanging="360"/>
      </w:pPr>
    </w:lvl>
    <w:lvl w:ilvl="2" w:tplc="63643696" w:tentative="1">
      <w:start w:val="1"/>
      <w:numFmt w:val="lowerRoman"/>
      <w:lvlText w:val="%3."/>
      <w:lvlJc w:val="right"/>
      <w:pPr>
        <w:ind w:left="2160" w:hanging="180"/>
      </w:pPr>
    </w:lvl>
    <w:lvl w:ilvl="3" w:tplc="63643696" w:tentative="1">
      <w:start w:val="1"/>
      <w:numFmt w:val="decimal"/>
      <w:lvlText w:val="%4."/>
      <w:lvlJc w:val="left"/>
      <w:pPr>
        <w:ind w:left="2880" w:hanging="360"/>
      </w:pPr>
    </w:lvl>
    <w:lvl w:ilvl="4" w:tplc="63643696" w:tentative="1">
      <w:start w:val="1"/>
      <w:numFmt w:val="lowerLetter"/>
      <w:lvlText w:val="%5."/>
      <w:lvlJc w:val="left"/>
      <w:pPr>
        <w:ind w:left="3600" w:hanging="360"/>
      </w:pPr>
    </w:lvl>
    <w:lvl w:ilvl="5" w:tplc="63643696" w:tentative="1">
      <w:start w:val="1"/>
      <w:numFmt w:val="lowerRoman"/>
      <w:lvlText w:val="%6."/>
      <w:lvlJc w:val="right"/>
      <w:pPr>
        <w:ind w:left="4320" w:hanging="180"/>
      </w:pPr>
    </w:lvl>
    <w:lvl w:ilvl="6" w:tplc="63643696" w:tentative="1">
      <w:start w:val="1"/>
      <w:numFmt w:val="decimal"/>
      <w:lvlText w:val="%7."/>
      <w:lvlJc w:val="left"/>
      <w:pPr>
        <w:ind w:left="5040" w:hanging="360"/>
      </w:pPr>
    </w:lvl>
    <w:lvl w:ilvl="7" w:tplc="63643696" w:tentative="1">
      <w:start w:val="1"/>
      <w:numFmt w:val="lowerLetter"/>
      <w:lvlText w:val="%8."/>
      <w:lvlJc w:val="left"/>
      <w:pPr>
        <w:ind w:left="5760" w:hanging="360"/>
      </w:pPr>
    </w:lvl>
    <w:lvl w:ilvl="8" w:tplc="63643696" w:tentative="1">
      <w:start w:val="1"/>
      <w:numFmt w:val="lowerRoman"/>
      <w:lvlText w:val="%9."/>
      <w:lvlJc w:val="right"/>
      <w:pPr>
        <w:ind w:left="6480" w:hanging="180"/>
      </w:pPr>
    </w:lvl>
  </w:abstractNum>
  <w:abstractNum w:abstractNumId="47" w15:restartNumberingAfterBreak="0">
    <w:nsid w:val="704A27A1"/>
    <w:multiLevelType w:val="hybridMultilevel"/>
    <w:tmpl w:val="290E5F4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1702C13"/>
    <w:multiLevelType w:val="hybridMultilevel"/>
    <w:tmpl w:val="CB003CC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755331B6"/>
    <w:multiLevelType w:val="hybridMultilevel"/>
    <w:tmpl w:val="7454574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79255BC1"/>
    <w:multiLevelType w:val="hybridMultilevel"/>
    <w:tmpl w:val="97A072D4"/>
    <w:lvl w:ilvl="0" w:tplc="73749911">
      <w:start w:val="2"/>
      <w:numFmt w:val="decimal"/>
      <w:lvlText w:val="%1."/>
      <w:lvlJc w:val="left"/>
      <w:pPr>
        <w:ind w:left="720" w:hanging="360"/>
      </w:pPr>
    </w:lvl>
    <w:lvl w:ilvl="1" w:tplc="73749911" w:tentative="1">
      <w:start w:val="1"/>
      <w:numFmt w:val="lowerLetter"/>
      <w:lvlText w:val="%2."/>
      <w:lvlJc w:val="left"/>
      <w:pPr>
        <w:ind w:left="1440" w:hanging="360"/>
      </w:pPr>
    </w:lvl>
    <w:lvl w:ilvl="2" w:tplc="73749911" w:tentative="1">
      <w:start w:val="1"/>
      <w:numFmt w:val="lowerRoman"/>
      <w:lvlText w:val="%3."/>
      <w:lvlJc w:val="right"/>
      <w:pPr>
        <w:ind w:left="2160" w:hanging="180"/>
      </w:pPr>
    </w:lvl>
    <w:lvl w:ilvl="3" w:tplc="73749911" w:tentative="1">
      <w:start w:val="1"/>
      <w:numFmt w:val="decimal"/>
      <w:lvlText w:val="%4."/>
      <w:lvlJc w:val="left"/>
      <w:pPr>
        <w:ind w:left="2880" w:hanging="360"/>
      </w:pPr>
    </w:lvl>
    <w:lvl w:ilvl="4" w:tplc="73749911" w:tentative="1">
      <w:start w:val="1"/>
      <w:numFmt w:val="lowerLetter"/>
      <w:lvlText w:val="%5."/>
      <w:lvlJc w:val="left"/>
      <w:pPr>
        <w:ind w:left="3600" w:hanging="360"/>
      </w:pPr>
    </w:lvl>
    <w:lvl w:ilvl="5" w:tplc="73749911" w:tentative="1">
      <w:start w:val="1"/>
      <w:numFmt w:val="lowerRoman"/>
      <w:lvlText w:val="%6."/>
      <w:lvlJc w:val="right"/>
      <w:pPr>
        <w:ind w:left="4320" w:hanging="180"/>
      </w:pPr>
    </w:lvl>
    <w:lvl w:ilvl="6" w:tplc="73749911" w:tentative="1">
      <w:start w:val="1"/>
      <w:numFmt w:val="decimal"/>
      <w:lvlText w:val="%7."/>
      <w:lvlJc w:val="left"/>
      <w:pPr>
        <w:ind w:left="5040" w:hanging="360"/>
      </w:pPr>
    </w:lvl>
    <w:lvl w:ilvl="7" w:tplc="73749911" w:tentative="1">
      <w:start w:val="1"/>
      <w:numFmt w:val="lowerLetter"/>
      <w:lvlText w:val="%8."/>
      <w:lvlJc w:val="left"/>
      <w:pPr>
        <w:ind w:left="5760" w:hanging="360"/>
      </w:pPr>
    </w:lvl>
    <w:lvl w:ilvl="8" w:tplc="73749911" w:tentative="1">
      <w:start w:val="1"/>
      <w:numFmt w:val="lowerRoman"/>
      <w:lvlText w:val="%9."/>
      <w:lvlJc w:val="right"/>
      <w:pPr>
        <w:ind w:left="6480" w:hanging="180"/>
      </w:pPr>
    </w:lvl>
  </w:abstractNum>
  <w:abstractNum w:abstractNumId="51" w15:restartNumberingAfterBreak="0">
    <w:nsid w:val="7C1C0749"/>
    <w:multiLevelType w:val="hybridMultilevel"/>
    <w:tmpl w:val="61324800"/>
    <w:lvl w:ilvl="0" w:tplc="85136173">
      <w:start w:val="7"/>
      <w:numFmt w:val="decimal"/>
      <w:lvlText w:val="%1."/>
      <w:lvlJc w:val="left"/>
      <w:pPr>
        <w:ind w:left="720" w:hanging="360"/>
      </w:pPr>
    </w:lvl>
    <w:lvl w:ilvl="1" w:tplc="85136173" w:tentative="1">
      <w:start w:val="1"/>
      <w:numFmt w:val="lowerLetter"/>
      <w:lvlText w:val="%2."/>
      <w:lvlJc w:val="left"/>
      <w:pPr>
        <w:ind w:left="1440" w:hanging="360"/>
      </w:pPr>
    </w:lvl>
    <w:lvl w:ilvl="2" w:tplc="85136173" w:tentative="1">
      <w:start w:val="1"/>
      <w:numFmt w:val="lowerRoman"/>
      <w:lvlText w:val="%3."/>
      <w:lvlJc w:val="right"/>
      <w:pPr>
        <w:ind w:left="2160" w:hanging="180"/>
      </w:pPr>
    </w:lvl>
    <w:lvl w:ilvl="3" w:tplc="85136173" w:tentative="1">
      <w:start w:val="1"/>
      <w:numFmt w:val="decimal"/>
      <w:lvlText w:val="%4."/>
      <w:lvlJc w:val="left"/>
      <w:pPr>
        <w:ind w:left="2880" w:hanging="360"/>
      </w:pPr>
    </w:lvl>
    <w:lvl w:ilvl="4" w:tplc="85136173" w:tentative="1">
      <w:start w:val="1"/>
      <w:numFmt w:val="lowerLetter"/>
      <w:lvlText w:val="%5."/>
      <w:lvlJc w:val="left"/>
      <w:pPr>
        <w:ind w:left="3600" w:hanging="360"/>
      </w:pPr>
    </w:lvl>
    <w:lvl w:ilvl="5" w:tplc="85136173" w:tentative="1">
      <w:start w:val="1"/>
      <w:numFmt w:val="lowerRoman"/>
      <w:lvlText w:val="%6."/>
      <w:lvlJc w:val="right"/>
      <w:pPr>
        <w:ind w:left="4320" w:hanging="180"/>
      </w:pPr>
    </w:lvl>
    <w:lvl w:ilvl="6" w:tplc="85136173" w:tentative="1">
      <w:start w:val="1"/>
      <w:numFmt w:val="decimal"/>
      <w:lvlText w:val="%7."/>
      <w:lvlJc w:val="left"/>
      <w:pPr>
        <w:ind w:left="5040" w:hanging="360"/>
      </w:pPr>
    </w:lvl>
    <w:lvl w:ilvl="7" w:tplc="85136173" w:tentative="1">
      <w:start w:val="1"/>
      <w:numFmt w:val="lowerLetter"/>
      <w:lvlText w:val="%8."/>
      <w:lvlJc w:val="left"/>
      <w:pPr>
        <w:ind w:left="5760" w:hanging="360"/>
      </w:pPr>
    </w:lvl>
    <w:lvl w:ilvl="8" w:tplc="85136173" w:tentative="1">
      <w:start w:val="1"/>
      <w:numFmt w:val="lowerRoman"/>
      <w:lvlText w:val="%9."/>
      <w:lvlJc w:val="right"/>
      <w:pPr>
        <w:ind w:left="6480" w:hanging="180"/>
      </w:pPr>
    </w:lvl>
  </w:abstractNum>
  <w:num w:numId="1" w16cid:durableId="2022319401">
    <w:abstractNumId w:val="30"/>
  </w:num>
  <w:num w:numId="2" w16cid:durableId="54400152">
    <w:abstractNumId w:val="27"/>
  </w:num>
  <w:num w:numId="3" w16cid:durableId="567037066">
    <w:abstractNumId w:val="50"/>
  </w:num>
  <w:num w:numId="4" w16cid:durableId="1283073062">
    <w:abstractNumId w:val="26"/>
  </w:num>
  <w:num w:numId="5" w16cid:durableId="351273644">
    <w:abstractNumId w:val="46"/>
  </w:num>
  <w:num w:numId="6" w16cid:durableId="1648321203">
    <w:abstractNumId w:val="13"/>
  </w:num>
  <w:num w:numId="7" w16cid:durableId="159153440">
    <w:abstractNumId w:val="20"/>
  </w:num>
  <w:num w:numId="8" w16cid:durableId="933245465">
    <w:abstractNumId w:val="51"/>
  </w:num>
  <w:num w:numId="9" w16cid:durableId="242449087">
    <w:abstractNumId w:val="31"/>
  </w:num>
  <w:num w:numId="10" w16cid:durableId="53427871">
    <w:abstractNumId w:val="34"/>
  </w:num>
  <w:num w:numId="11" w16cid:durableId="1238131429">
    <w:abstractNumId w:val="37"/>
  </w:num>
  <w:num w:numId="12" w16cid:durableId="1905752926">
    <w:abstractNumId w:val="22"/>
  </w:num>
  <w:num w:numId="13" w16cid:durableId="297761026">
    <w:abstractNumId w:val="14"/>
  </w:num>
  <w:num w:numId="14" w16cid:durableId="768699423">
    <w:abstractNumId w:val="1"/>
  </w:num>
  <w:num w:numId="15" w16cid:durableId="599148799">
    <w:abstractNumId w:val="25"/>
  </w:num>
  <w:num w:numId="16" w16cid:durableId="827290014">
    <w:abstractNumId w:val="23"/>
  </w:num>
  <w:num w:numId="17" w16cid:durableId="264509202">
    <w:abstractNumId w:val="7"/>
  </w:num>
  <w:num w:numId="18" w16cid:durableId="1119303310">
    <w:abstractNumId w:val="4"/>
  </w:num>
  <w:num w:numId="19" w16cid:durableId="475339451">
    <w:abstractNumId w:val="35"/>
  </w:num>
  <w:num w:numId="20" w16cid:durableId="1544442347">
    <w:abstractNumId w:val="33"/>
  </w:num>
  <w:num w:numId="21" w16cid:durableId="1335374125">
    <w:abstractNumId w:val="49"/>
  </w:num>
  <w:num w:numId="22" w16cid:durableId="127667732">
    <w:abstractNumId w:val="18"/>
  </w:num>
  <w:num w:numId="23" w16cid:durableId="886143012">
    <w:abstractNumId w:val="29"/>
  </w:num>
  <w:num w:numId="24" w16cid:durableId="347952680">
    <w:abstractNumId w:val="12"/>
  </w:num>
  <w:num w:numId="25" w16cid:durableId="1919053162">
    <w:abstractNumId w:val="42"/>
  </w:num>
  <w:num w:numId="26" w16cid:durableId="1664620649">
    <w:abstractNumId w:val="38"/>
  </w:num>
  <w:num w:numId="27" w16cid:durableId="152140812">
    <w:abstractNumId w:val="44"/>
  </w:num>
  <w:num w:numId="28" w16cid:durableId="1142579452">
    <w:abstractNumId w:val="11"/>
  </w:num>
  <w:num w:numId="29" w16cid:durableId="10493450">
    <w:abstractNumId w:val="47"/>
  </w:num>
  <w:num w:numId="30" w16cid:durableId="257102806">
    <w:abstractNumId w:val="5"/>
  </w:num>
  <w:num w:numId="31" w16cid:durableId="1718775703">
    <w:abstractNumId w:val="36"/>
  </w:num>
  <w:num w:numId="32" w16cid:durableId="1654287005">
    <w:abstractNumId w:val="2"/>
  </w:num>
  <w:num w:numId="33" w16cid:durableId="2093039858">
    <w:abstractNumId w:val="45"/>
  </w:num>
  <w:num w:numId="34" w16cid:durableId="930313772">
    <w:abstractNumId w:val="32"/>
  </w:num>
  <w:num w:numId="35" w16cid:durableId="1392924382">
    <w:abstractNumId w:val="40"/>
  </w:num>
  <w:num w:numId="36" w16cid:durableId="49964701">
    <w:abstractNumId w:val="16"/>
  </w:num>
  <w:num w:numId="37" w16cid:durableId="1152677032">
    <w:abstractNumId w:val="15"/>
  </w:num>
  <w:num w:numId="38" w16cid:durableId="1471707064">
    <w:abstractNumId w:val="39"/>
  </w:num>
  <w:num w:numId="39" w16cid:durableId="1610164862">
    <w:abstractNumId w:val="6"/>
  </w:num>
  <w:num w:numId="40" w16cid:durableId="947665351">
    <w:abstractNumId w:val="21"/>
  </w:num>
  <w:num w:numId="41" w16cid:durableId="1510169753">
    <w:abstractNumId w:val="17"/>
  </w:num>
  <w:num w:numId="42" w16cid:durableId="470753134">
    <w:abstractNumId w:val="3"/>
  </w:num>
  <w:num w:numId="43" w16cid:durableId="981228118">
    <w:abstractNumId w:val="9"/>
  </w:num>
  <w:num w:numId="44" w16cid:durableId="1765766104">
    <w:abstractNumId w:val="24"/>
  </w:num>
  <w:num w:numId="45" w16cid:durableId="307365683">
    <w:abstractNumId w:val="8"/>
  </w:num>
  <w:num w:numId="46" w16cid:durableId="1788352475">
    <w:abstractNumId w:val="41"/>
  </w:num>
  <w:num w:numId="47" w16cid:durableId="1930504909">
    <w:abstractNumId w:val="28"/>
  </w:num>
  <w:num w:numId="48" w16cid:durableId="2126538791">
    <w:abstractNumId w:val="48"/>
  </w:num>
  <w:num w:numId="49" w16cid:durableId="995913935">
    <w:abstractNumId w:val="43"/>
  </w:num>
  <w:num w:numId="50" w16cid:durableId="497114179">
    <w:abstractNumId w:val="10"/>
  </w:num>
  <w:num w:numId="51" w16cid:durableId="1362365553">
    <w:abstractNumId w:val="19"/>
  </w:num>
  <w:num w:numId="52" w16cid:durableId="1793665391">
    <w:abstractNumId w:val="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D13"/>
    <w:rsid w:val="00031C61"/>
    <w:rsid w:val="001F46CC"/>
    <w:rsid w:val="00217DE5"/>
    <w:rsid w:val="002745BB"/>
    <w:rsid w:val="00331212"/>
    <w:rsid w:val="0040271D"/>
    <w:rsid w:val="005142FE"/>
    <w:rsid w:val="005448A6"/>
    <w:rsid w:val="005932B0"/>
    <w:rsid w:val="006D7776"/>
    <w:rsid w:val="006F484E"/>
    <w:rsid w:val="00712BE7"/>
    <w:rsid w:val="00716FFE"/>
    <w:rsid w:val="007875B8"/>
    <w:rsid w:val="008C25EB"/>
    <w:rsid w:val="008E25A0"/>
    <w:rsid w:val="008F0497"/>
    <w:rsid w:val="0091569A"/>
    <w:rsid w:val="00971D45"/>
    <w:rsid w:val="00991342"/>
    <w:rsid w:val="00A41D13"/>
    <w:rsid w:val="00A453F4"/>
    <w:rsid w:val="00C14298"/>
    <w:rsid w:val="00C42ACB"/>
    <w:rsid w:val="00C86FD6"/>
    <w:rsid w:val="00D249B9"/>
    <w:rsid w:val="00D27499"/>
    <w:rsid w:val="00DF16C4"/>
    <w:rsid w:val="00E95B2E"/>
    <w:rsid w:val="00EF0292"/>
    <w:rsid w:val="00F639AB"/>
    <w:rsid w:val="096E625D"/>
    <w:rsid w:val="3D5490B5"/>
    <w:rsid w:val="4D4A4ACC"/>
    <w:rsid w:val="54538D72"/>
    <w:rsid w:val="57DB2E2B"/>
    <w:rsid w:val="79A1FA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02C58"/>
  <w15:docId w15:val="{E41F9CED-F374-40BD-BFCB-61BBAB885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217DE5"/>
    <w:pPr>
      <w:tabs>
        <w:tab w:val="center" w:pos="4513"/>
        <w:tab w:val="right" w:pos="9026"/>
      </w:tabs>
    </w:pPr>
  </w:style>
  <w:style w:type="character" w:customStyle="1" w:styleId="HeaderChar">
    <w:name w:val="Header Char"/>
    <w:basedOn w:val="DefaultParagraphFont"/>
    <w:link w:val="Header"/>
    <w:uiPriority w:val="99"/>
    <w:rsid w:val="00217DE5"/>
  </w:style>
  <w:style w:type="paragraph" w:styleId="Footer">
    <w:name w:val="footer"/>
    <w:basedOn w:val="Normal"/>
    <w:link w:val="FooterChar"/>
    <w:uiPriority w:val="99"/>
    <w:unhideWhenUsed/>
    <w:rsid w:val="00217DE5"/>
    <w:pPr>
      <w:tabs>
        <w:tab w:val="center" w:pos="4513"/>
        <w:tab w:val="right" w:pos="9026"/>
      </w:tabs>
    </w:pPr>
  </w:style>
  <w:style w:type="character" w:customStyle="1" w:styleId="FooterChar">
    <w:name w:val="Footer Char"/>
    <w:basedOn w:val="DefaultParagraphFont"/>
    <w:link w:val="Footer"/>
    <w:uiPriority w:val="99"/>
    <w:rsid w:val="00217DE5"/>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ormal"/>
    <w:uiPriority w:val="34"/>
    <w:qFormat/>
    <w:rsid w:val="00DF064E"/>
    <w:pPr>
      <w:ind w:left="720"/>
      <w:contextualSpacing/>
    </w:p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paragraph" w:styleId="ListParagraph">
    <w:name w:val="List Paragraph"/>
    <w:basedOn w:val="Normal"/>
    <w:uiPriority w:val="34"/>
    <w:qFormat/>
    <w:rsid w:val="00DF16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1657</Words>
  <Characters>9448</Characters>
  <Application>Microsoft Office Word</Application>
  <DocSecurity>0</DocSecurity>
  <Lines>78</Lines>
  <Paragraphs>22</Paragraphs>
  <ScaleCrop>false</ScaleCrop>
  <Company/>
  <LinksUpToDate>false</LinksUpToDate>
  <CharactersWithSpaces>11083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Clovis</dc:creator>
  <cp:keywords/>
  <cp:lastModifiedBy>Lynne Churchill</cp:lastModifiedBy>
  <cp:revision>2</cp:revision>
  <dcterms:created xsi:type="dcterms:W3CDTF">2026-09-21T08:19:00Z</dcterms:created>
  <dcterms:modified xsi:type="dcterms:W3CDTF">2026-09-21T08:19:00Z</dcterms:modified>
</cp:coreProperties>
</file>