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68" w:type="dxa"/>
        <w:tblLook w:val="04A0"/>
      </w:tblPr>
      <w:tblGrid>
        <w:gridCol w:w="1772"/>
        <w:gridCol w:w="1978"/>
        <w:gridCol w:w="2101"/>
        <w:gridCol w:w="2219"/>
        <w:gridCol w:w="16"/>
        <w:gridCol w:w="2204"/>
        <w:gridCol w:w="2151"/>
        <w:gridCol w:w="27"/>
        <w:gridCol w:w="2100"/>
      </w:tblGrid>
      <w:tr>
        <w:trPr>
          <w:trHeight w:val="557"/>
        </w:trPr>
        <w:tc>
          <w:tcPr>
            <w:tcW w:w="14568" w:type="dxa"/>
            <w:gridSpan w:val="9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Curriculum Overview Year One 2017-18</w:t>
            </w:r>
          </w:p>
        </w:tc>
      </w:tr>
      <w:tr>
        <w:trPr>
          <w:trHeight w:val="389"/>
        </w:trPr>
        <w:tc>
          <w:tcPr>
            <w:tcW w:w="177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Subject </w:t>
            </w:r>
          </w:p>
        </w:tc>
        <w:tc>
          <w:tcPr>
            <w:tcW w:w="197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Term1</w:t>
            </w:r>
          </w:p>
        </w:tc>
        <w:tc>
          <w:tcPr>
            <w:tcW w:w="21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Term 2</w:t>
            </w:r>
          </w:p>
        </w:tc>
        <w:tc>
          <w:tcPr>
            <w:tcW w:w="223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Term 1</w:t>
            </w:r>
          </w:p>
        </w:tc>
        <w:tc>
          <w:tcPr>
            <w:tcW w:w="220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Term 2</w:t>
            </w:r>
          </w:p>
        </w:tc>
        <w:tc>
          <w:tcPr>
            <w:tcW w:w="215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Term 1</w:t>
            </w:r>
          </w:p>
        </w:tc>
        <w:tc>
          <w:tcPr>
            <w:tcW w:w="2127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Term 2</w:t>
            </w:r>
          </w:p>
        </w:tc>
      </w:tr>
      <w:tr>
        <w:trPr>
          <w:trHeight w:val="4345"/>
        </w:trPr>
        <w:tc>
          <w:tcPr>
            <w:tcW w:w="1772" w:type="dxa"/>
            <w:shd w:val="clear" w:color="auto" w:fill="FFFF66"/>
          </w:tcPr>
          <w:p>
            <w:pPr>
              <w:rPr>
                <w:b/>
              </w:rPr>
            </w:pPr>
            <w:r>
              <w:rPr>
                <w:b/>
              </w:rPr>
              <w:t xml:space="preserve">English </w:t>
            </w:r>
          </w:p>
          <w:p/>
          <w:p>
            <w:pPr>
              <w:rPr>
                <w:i/>
              </w:rPr>
            </w:pPr>
            <w:r>
              <w:rPr>
                <w:i/>
              </w:rPr>
              <w:t>Focused weekly ORT Days on-going throughout Autumn</w:t>
            </w:r>
          </w:p>
          <w:p/>
          <w:p>
            <w:pPr>
              <w:rPr>
                <w:i/>
              </w:rPr>
            </w:pPr>
            <w:r>
              <w:rPr>
                <w:i/>
              </w:rPr>
              <w:t xml:space="preserve">Written recounts of personal experiences </w:t>
            </w:r>
          </w:p>
          <w:p>
            <w:pPr>
              <w:rPr>
                <w:i/>
              </w:rPr>
            </w:pPr>
            <w:r>
              <w:rPr>
                <w:i/>
              </w:rPr>
              <w:t>on-going throughout Y1</w:t>
            </w:r>
          </w:p>
          <w:p/>
        </w:tc>
        <w:tc>
          <w:tcPr>
            <w:tcW w:w="1978" w:type="dxa"/>
            <w:shd w:val="clear" w:color="auto" w:fill="FFFF66"/>
          </w:tcPr>
          <w:p>
            <w:pPr>
              <w:rPr>
                <w:i/>
              </w:rPr>
            </w:pPr>
            <w:r>
              <w:rPr>
                <w:u w:val="single"/>
              </w:rPr>
              <w:t>Author study: Eric Carle</w:t>
            </w:r>
            <w:r>
              <w:t xml:space="preserve"> </w:t>
            </w:r>
            <w:r>
              <w:rPr>
                <w:i/>
              </w:rPr>
              <w:t>(1 wk)</w:t>
            </w:r>
          </w:p>
          <w:p/>
          <w:p>
            <w:pPr>
              <w:rPr>
                <w:u w:val="single"/>
              </w:rPr>
            </w:pPr>
            <w:r>
              <w:rPr>
                <w:u w:val="single"/>
              </w:rPr>
              <w:t xml:space="preserve">Nursery Rhymes </w:t>
            </w:r>
          </w:p>
          <w:p>
            <w:pPr>
              <w:rPr>
                <w:i/>
              </w:rPr>
            </w:pPr>
            <w:r>
              <w:rPr>
                <w:i/>
              </w:rPr>
              <w:t>(1 wk)</w:t>
            </w:r>
          </w:p>
          <w:p/>
          <w:p>
            <w:pPr>
              <w:rPr>
                <w:u w:val="single"/>
              </w:rPr>
            </w:pPr>
            <w:r>
              <w:rPr>
                <w:u w:val="single"/>
              </w:rPr>
              <w:t xml:space="preserve">Dictionary Skills </w:t>
            </w:r>
          </w:p>
          <w:p>
            <w:pPr>
              <w:rPr>
                <w:i/>
              </w:rPr>
            </w:pPr>
            <w:r>
              <w:rPr>
                <w:i/>
              </w:rPr>
              <w:t>(1 wk)</w:t>
            </w:r>
          </w:p>
          <w:p/>
          <w:p>
            <w:r>
              <w:rPr>
                <w:u w:val="single"/>
              </w:rPr>
              <w:t>Non-fiction: Labels &amp; captions</w:t>
            </w:r>
            <w:r>
              <w:t xml:space="preserve"> </w:t>
            </w:r>
            <w:r>
              <w:rPr>
                <w:i/>
              </w:rPr>
              <w:t>(2 wks)</w:t>
            </w:r>
          </w:p>
          <w:p/>
          <w:p>
            <w:pPr>
              <w:rPr>
                <w:u w:val="single"/>
              </w:rPr>
            </w:pPr>
            <w:r>
              <w:rPr>
                <w:u w:val="single"/>
              </w:rPr>
              <w:t xml:space="preserve">Stories with Familiar Settings </w:t>
            </w:r>
          </w:p>
          <w:p>
            <w:pPr>
              <w:rPr>
                <w:i/>
              </w:rPr>
            </w:pPr>
            <w:r>
              <w:rPr>
                <w:i/>
              </w:rPr>
              <w:t>(2 wks)</w:t>
            </w:r>
          </w:p>
        </w:tc>
        <w:tc>
          <w:tcPr>
            <w:tcW w:w="2101" w:type="dxa"/>
            <w:shd w:val="clear" w:color="auto" w:fill="FFFF66"/>
          </w:tcPr>
          <w:p>
            <w:pPr>
              <w:rPr>
                <w:i/>
              </w:rPr>
            </w:pPr>
            <w:r>
              <w:rPr>
                <w:u w:val="single"/>
              </w:rPr>
              <w:t>Poetry: Using the Senses</w:t>
            </w:r>
            <w:r>
              <w:t xml:space="preserve"> </w:t>
            </w:r>
            <w:r>
              <w:rPr>
                <w:i/>
              </w:rPr>
              <w:t>(2 wks)</w:t>
            </w:r>
          </w:p>
          <w:p>
            <w:pPr>
              <w:pStyle w:val="ListParagraph"/>
              <w:spacing w:after="0" w:line="240" w:lineRule="auto"/>
              <w:ind w:left="349"/>
            </w:pPr>
          </w:p>
          <w:p>
            <w:pPr>
              <w:rPr>
                <w:u w:val="single"/>
              </w:rPr>
            </w:pPr>
            <w:r>
              <w:rPr>
                <w:u w:val="single"/>
              </w:rPr>
              <w:t xml:space="preserve">Stories with Familiar Settings </w:t>
            </w:r>
          </w:p>
          <w:p>
            <w:pPr>
              <w:rPr>
                <w:i/>
              </w:rPr>
            </w:pPr>
            <w:r>
              <w:rPr>
                <w:i/>
              </w:rPr>
              <w:t>(2 wks)</w:t>
            </w:r>
          </w:p>
          <w:p>
            <w:pPr>
              <w:rPr>
                <w:i/>
              </w:rPr>
            </w:pPr>
          </w:p>
          <w:p>
            <w:pPr>
              <w:rPr>
                <w:u w:val="single"/>
              </w:rPr>
            </w:pPr>
            <w:r>
              <w:rPr>
                <w:u w:val="single"/>
              </w:rPr>
              <w:t xml:space="preserve">Recounts: Harvey </w:t>
            </w:r>
            <w:proofErr w:type="spellStart"/>
            <w:r>
              <w:rPr>
                <w:u w:val="single"/>
              </w:rPr>
              <w:t>Slumfenberger</w:t>
            </w:r>
            <w:proofErr w:type="spellEnd"/>
          </w:p>
          <w:p>
            <w:pPr>
              <w:rPr>
                <w:i/>
              </w:rPr>
            </w:pPr>
            <w:r>
              <w:rPr>
                <w:i/>
              </w:rPr>
              <w:t>(2 wks)</w:t>
            </w: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  <w:r>
              <w:rPr>
                <w:u w:val="single"/>
              </w:rPr>
              <w:t>Instructions</w:t>
            </w:r>
            <w:r>
              <w:t xml:space="preserve"> </w:t>
            </w:r>
            <w:r>
              <w:rPr>
                <w:i/>
              </w:rPr>
              <w:t>(2 wks)</w:t>
            </w:r>
          </w:p>
        </w:tc>
        <w:tc>
          <w:tcPr>
            <w:tcW w:w="2235" w:type="dxa"/>
            <w:gridSpan w:val="2"/>
            <w:shd w:val="clear" w:color="auto" w:fill="FFFF66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 xml:space="preserve">Traditional stories </w:t>
            </w:r>
          </w:p>
          <w:p>
            <w:pPr>
              <w:rPr>
                <w:i/>
              </w:rPr>
            </w:pPr>
            <w:r>
              <w:rPr>
                <w:i/>
              </w:rPr>
              <w:t>(4 wks)</w:t>
            </w:r>
          </w:p>
          <w:p/>
          <w:p>
            <w:pPr>
              <w:rPr>
                <w:i/>
              </w:rPr>
            </w:pPr>
            <w:r>
              <w:rPr>
                <w:u w:val="single"/>
              </w:rPr>
              <w:t>ORT week</w:t>
            </w:r>
            <w:r>
              <w:t xml:space="preserve"> </w:t>
            </w:r>
            <w:r>
              <w:rPr>
                <w:i/>
              </w:rPr>
              <w:t>(1 wk)</w:t>
            </w:r>
          </w:p>
          <w:p>
            <w:pPr>
              <w:pStyle w:val="ListParagraph"/>
              <w:spacing w:after="0" w:line="240" w:lineRule="auto"/>
              <w:ind w:left="349"/>
            </w:pPr>
          </w:p>
        </w:tc>
        <w:tc>
          <w:tcPr>
            <w:tcW w:w="2204" w:type="dxa"/>
            <w:shd w:val="clear" w:color="auto" w:fill="FFFF66"/>
          </w:tcPr>
          <w:p>
            <w:pPr>
              <w:rPr>
                <w:i/>
              </w:rPr>
            </w:pPr>
            <w:r>
              <w:rPr>
                <w:u w:val="single"/>
              </w:rPr>
              <w:t>Poetry: Pattern and rhyme</w:t>
            </w:r>
            <w:r>
              <w:t xml:space="preserve"> </w:t>
            </w:r>
            <w:r>
              <w:rPr>
                <w:i/>
              </w:rPr>
              <w:t>(2 wks)</w:t>
            </w: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  <w:r>
              <w:rPr>
                <w:u w:val="single"/>
              </w:rPr>
              <w:t>Recounts: fact &amp; fiction</w:t>
            </w:r>
            <w:r>
              <w:t xml:space="preserve"> </w:t>
            </w:r>
            <w:r>
              <w:rPr>
                <w:i/>
              </w:rPr>
              <w:t>(2 wks)</w:t>
            </w:r>
          </w:p>
          <w:p/>
          <w:p>
            <w:r>
              <w:rPr>
                <w:u w:val="single"/>
              </w:rPr>
              <w:t>ORT week</w:t>
            </w:r>
            <w:r>
              <w:t xml:space="preserve"> </w:t>
            </w:r>
            <w:r>
              <w:rPr>
                <w:i/>
              </w:rPr>
              <w:t>(1 wk)</w:t>
            </w:r>
          </w:p>
          <w:p/>
          <w:p/>
          <w:p/>
          <w:p/>
          <w:p/>
        </w:tc>
        <w:tc>
          <w:tcPr>
            <w:tcW w:w="2151" w:type="dxa"/>
            <w:shd w:val="clear" w:color="auto" w:fill="FFFF66"/>
          </w:tcPr>
          <w:p>
            <w:pPr>
              <w:rPr>
                <w:i/>
              </w:rPr>
            </w:pPr>
            <w:r>
              <w:rPr>
                <w:u w:val="single"/>
              </w:rPr>
              <w:t>Stories from a Range of Cultures</w:t>
            </w:r>
            <w:r>
              <w:t xml:space="preserve"> </w:t>
            </w:r>
            <w:r>
              <w:rPr>
                <w:i/>
              </w:rPr>
              <w:t>(2 wks)</w:t>
            </w:r>
          </w:p>
          <w:p/>
          <w:p>
            <w:pPr>
              <w:rPr>
                <w:u w:val="single"/>
              </w:rPr>
            </w:pPr>
            <w:r>
              <w:rPr>
                <w:u w:val="single"/>
              </w:rPr>
              <w:t>Information texts/non-chronological reports</w:t>
            </w:r>
          </w:p>
          <w:p>
            <w:pPr>
              <w:rPr>
                <w:i/>
              </w:rPr>
            </w:pPr>
            <w:r>
              <w:rPr>
                <w:i/>
              </w:rPr>
              <w:t>(3 wks)</w:t>
            </w:r>
          </w:p>
          <w:p/>
          <w:p>
            <w:r>
              <w:rPr>
                <w:u w:val="single"/>
              </w:rPr>
              <w:t>ORT week</w:t>
            </w:r>
            <w:r>
              <w:t xml:space="preserve"> </w:t>
            </w:r>
            <w:r>
              <w:rPr>
                <w:i/>
              </w:rPr>
              <w:t>(1 wk)</w:t>
            </w:r>
          </w:p>
          <w:p/>
          <w:p/>
        </w:tc>
        <w:tc>
          <w:tcPr>
            <w:tcW w:w="2127" w:type="dxa"/>
            <w:gridSpan w:val="2"/>
            <w:shd w:val="clear" w:color="auto" w:fill="FFFF66"/>
          </w:tcPr>
          <w:p>
            <w:pPr>
              <w:rPr>
                <w:i/>
              </w:rPr>
            </w:pPr>
            <w:r>
              <w:rPr>
                <w:u w:val="single"/>
              </w:rPr>
              <w:t>Poetry: Poems on a theme</w:t>
            </w:r>
            <w:r>
              <w:t xml:space="preserve"> </w:t>
            </w:r>
            <w:r>
              <w:rPr>
                <w:i/>
              </w:rPr>
              <w:t>(2 wks)</w:t>
            </w:r>
          </w:p>
          <w:p/>
          <w:p>
            <w:pPr>
              <w:rPr>
                <w:u w:val="single"/>
              </w:rPr>
            </w:pPr>
            <w:r>
              <w:rPr>
                <w:u w:val="single"/>
              </w:rPr>
              <w:t xml:space="preserve">Stories with a Fantasy Setting </w:t>
            </w:r>
          </w:p>
          <w:p>
            <w:pPr>
              <w:rPr>
                <w:i/>
              </w:rPr>
            </w:pPr>
            <w:r>
              <w:rPr>
                <w:i/>
              </w:rPr>
              <w:t>(2 wks)</w:t>
            </w: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  <w:r>
              <w:rPr>
                <w:u w:val="single"/>
              </w:rPr>
              <w:t>Recounts</w:t>
            </w:r>
            <w:r>
              <w:t xml:space="preserve"> </w:t>
            </w:r>
            <w:r>
              <w:rPr>
                <w:i/>
              </w:rPr>
              <w:t>(2 wks)</w:t>
            </w:r>
          </w:p>
          <w:p/>
          <w:p>
            <w:r>
              <w:rPr>
                <w:u w:val="single"/>
              </w:rPr>
              <w:t>ORT week</w:t>
            </w:r>
            <w:r>
              <w:t xml:space="preserve"> </w:t>
            </w:r>
            <w:r>
              <w:rPr>
                <w:i/>
              </w:rPr>
              <w:t>(1 wk)</w:t>
            </w:r>
          </w:p>
          <w:p/>
          <w:p/>
        </w:tc>
      </w:tr>
      <w:tr>
        <w:trPr>
          <w:trHeight w:val="409"/>
        </w:trPr>
        <w:tc>
          <w:tcPr>
            <w:tcW w:w="14568" w:type="dxa"/>
            <w:gridSpan w:val="9"/>
            <w:shd w:val="clear" w:color="auto" w:fill="FFFF66"/>
            <w:vAlign w:val="center"/>
          </w:tcPr>
          <w:p>
            <w:pPr>
              <w:jc w:val="center"/>
            </w:pPr>
            <w:r>
              <w:t>Year group author - Eric Carle</w:t>
            </w:r>
          </w:p>
        </w:tc>
      </w:tr>
      <w:tr>
        <w:trPr>
          <w:trHeight w:val="364"/>
        </w:trPr>
        <w:tc>
          <w:tcPr>
            <w:tcW w:w="1772" w:type="dxa"/>
            <w:shd w:val="clear" w:color="auto" w:fill="548DD4" w:themeFill="text2" w:themeFillTint="99"/>
          </w:tcPr>
          <w:p>
            <w:pPr>
              <w:rPr>
                <w:b/>
              </w:rPr>
            </w:pPr>
            <w:r>
              <w:rPr>
                <w:b/>
              </w:rPr>
              <w:t xml:space="preserve">Mathematics </w:t>
            </w:r>
          </w:p>
          <w:p/>
          <w:p>
            <w:pPr>
              <w:rPr>
                <w:i/>
              </w:rPr>
            </w:pPr>
            <w:r>
              <w:rPr>
                <w:i/>
              </w:rPr>
              <w:t>Number and four operations on-going throughout the year, e.g. through Numbers Count</w:t>
            </w: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</w:tc>
        <w:tc>
          <w:tcPr>
            <w:tcW w:w="1978" w:type="dxa"/>
            <w:shd w:val="clear" w:color="auto" w:fill="548DD4" w:themeFill="text2" w:themeFillTint="99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Number &amp; Place Value</w:t>
            </w:r>
          </w:p>
        </w:tc>
        <w:tc>
          <w:tcPr>
            <w:tcW w:w="2101" w:type="dxa"/>
            <w:shd w:val="clear" w:color="auto" w:fill="548DD4" w:themeFill="text2" w:themeFillTint="99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Addition &amp; Subtraction</w:t>
            </w:r>
          </w:p>
        </w:tc>
        <w:tc>
          <w:tcPr>
            <w:tcW w:w="2235" w:type="dxa"/>
            <w:gridSpan w:val="2"/>
            <w:shd w:val="clear" w:color="auto" w:fill="548DD4" w:themeFill="text2" w:themeFillTint="99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Multiplication &amp; Division /</w:t>
            </w:r>
          </w:p>
          <w:p>
            <w:pPr>
              <w:rPr>
                <w:u w:val="single"/>
              </w:rPr>
            </w:pPr>
            <w:r>
              <w:rPr>
                <w:u w:val="single"/>
              </w:rPr>
              <w:t>Fractions</w:t>
            </w:r>
          </w:p>
        </w:tc>
        <w:tc>
          <w:tcPr>
            <w:tcW w:w="2204" w:type="dxa"/>
            <w:shd w:val="clear" w:color="auto" w:fill="548DD4" w:themeFill="text2" w:themeFillTint="99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Measurement</w:t>
            </w:r>
          </w:p>
        </w:tc>
        <w:tc>
          <w:tcPr>
            <w:tcW w:w="2151" w:type="dxa"/>
            <w:shd w:val="clear" w:color="auto" w:fill="548DD4" w:themeFill="text2" w:themeFillTint="99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Properties of Shape /</w:t>
            </w:r>
          </w:p>
          <w:p>
            <w:pPr>
              <w:rPr>
                <w:u w:val="single"/>
              </w:rPr>
            </w:pPr>
            <w:r>
              <w:rPr>
                <w:u w:val="single"/>
              </w:rPr>
              <w:t>Position &amp; Direction</w:t>
            </w:r>
          </w:p>
        </w:tc>
        <w:tc>
          <w:tcPr>
            <w:tcW w:w="2127" w:type="dxa"/>
            <w:gridSpan w:val="2"/>
            <w:shd w:val="clear" w:color="auto" w:fill="548DD4" w:themeFill="text2" w:themeFillTint="99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Consolidation</w:t>
            </w:r>
          </w:p>
        </w:tc>
      </w:tr>
      <w:tr>
        <w:trPr>
          <w:trHeight w:val="389"/>
        </w:trPr>
        <w:tc>
          <w:tcPr>
            <w:tcW w:w="1772" w:type="dxa"/>
            <w:shd w:val="clear" w:color="auto" w:fill="FABF8F" w:themeFill="accent6" w:themeFillTint="99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Science</w:t>
            </w:r>
          </w:p>
          <w:p/>
          <w:p>
            <w:pPr>
              <w:rPr>
                <w:i/>
              </w:rPr>
            </w:pPr>
            <w:r>
              <w:rPr>
                <w:i/>
              </w:rPr>
              <w:t>Seasons &amp; weather</w:t>
            </w:r>
          </w:p>
          <w:p>
            <w:r>
              <w:rPr>
                <w:i/>
              </w:rPr>
              <w:t>on-going throughout Y1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Ourselves inc Senses</w:t>
            </w:r>
          </w:p>
          <w:p>
            <w:r>
              <w:t>Identify name draw and label the basic parts of the human body and say which part of the body is associated with each sense.</w:t>
            </w:r>
          </w:p>
        </w:tc>
        <w:tc>
          <w:tcPr>
            <w:tcW w:w="2101" w:type="dxa"/>
            <w:shd w:val="clear" w:color="auto" w:fill="FABF8F" w:themeFill="accent6" w:themeFillTint="99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Animals</w:t>
            </w:r>
          </w:p>
          <w:p>
            <w:r>
              <w:t xml:space="preserve">Identify and name a variety of common animals including: fish, amphibian, birds, reptiles and mammals. </w:t>
            </w:r>
          </w:p>
          <w:p>
            <w:r>
              <w:t>Identify and name common animals that are carnivores, herbivores and omnivores.</w:t>
            </w:r>
          </w:p>
          <w:p>
            <w:r>
              <w:t>Describe and compare the structure of a variety of common animals (fish, amphibians, birds and mammals including pets).</w:t>
            </w:r>
          </w:p>
        </w:tc>
        <w:tc>
          <w:tcPr>
            <w:tcW w:w="2235" w:type="dxa"/>
            <w:gridSpan w:val="2"/>
            <w:shd w:val="clear" w:color="auto" w:fill="FABF8F" w:themeFill="accent6" w:themeFillTint="99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Growing plants</w:t>
            </w:r>
          </w:p>
          <w:p>
            <w:r>
              <w:t>Identify and name a variety of common wild and garden plants including deciduous and evergreen trees.</w:t>
            </w:r>
          </w:p>
        </w:tc>
        <w:tc>
          <w:tcPr>
            <w:tcW w:w="2204" w:type="dxa"/>
            <w:shd w:val="clear" w:color="auto" w:fill="FABF8F" w:themeFill="accent6" w:themeFillTint="99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Plants: Flowers and trees</w:t>
            </w:r>
          </w:p>
          <w:p>
            <w:r>
              <w:t>Identify and describe the basic structure of a variety of common flowering plants including trees.</w:t>
            </w:r>
          </w:p>
        </w:tc>
        <w:tc>
          <w:tcPr>
            <w:tcW w:w="2151" w:type="dxa"/>
            <w:shd w:val="clear" w:color="auto" w:fill="FABF8F" w:themeFill="accent6" w:themeFillTint="99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Everyday Materials</w:t>
            </w:r>
          </w:p>
          <w:p>
            <w:r>
              <w:t xml:space="preserve">Distinguishing between an object and the material from which it is made. Identify and name a variety of everyday materials including wood, metal, plastic, glass, water and rock. Describe the simple physical properties of a variety of everyday materials. Compare and group together a variety of everyday materials on the basis of their simple physical properties.  </w:t>
            </w:r>
          </w:p>
          <w:p/>
        </w:tc>
        <w:tc>
          <w:tcPr>
            <w:tcW w:w="2127" w:type="dxa"/>
            <w:gridSpan w:val="2"/>
            <w:shd w:val="clear" w:color="auto" w:fill="FABF8F" w:themeFill="accent6" w:themeFillTint="99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Seasons &amp; Weather</w:t>
            </w:r>
          </w:p>
          <w:p>
            <w:r>
              <w:t>(Summary)</w:t>
            </w:r>
          </w:p>
          <w:p>
            <w:r>
              <w:t>Observe changes across the four seasons</w:t>
            </w:r>
          </w:p>
          <w:p>
            <w:r>
              <w:t xml:space="preserve">Observe and describe the weather associated with the seasons and how day length varies. </w:t>
            </w:r>
          </w:p>
        </w:tc>
      </w:tr>
      <w:tr>
        <w:trPr>
          <w:trHeight w:val="389"/>
        </w:trPr>
        <w:tc>
          <w:tcPr>
            <w:tcW w:w="1772" w:type="dxa"/>
            <w:shd w:val="clear" w:color="auto" w:fill="9966FF"/>
          </w:tcPr>
          <w:p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978" w:type="dxa"/>
            <w:shd w:val="clear" w:color="auto" w:fill="9966FF"/>
          </w:tcPr>
          <w:p>
            <w:r>
              <w:t xml:space="preserve"> </w:t>
            </w:r>
          </w:p>
        </w:tc>
        <w:tc>
          <w:tcPr>
            <w:tcW w:w="2101" w:type="dxa"/>
            <w:shd w:val="clear" w:color="auto" w:fill="9966FF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Where do I live?</w:t>
            </w:r>
          </w:p>
          <w:p>
            <w:r>
              <w:t>(Local history)</w:t>
            </w:r>
          </w:p>
          <w:p>
            <w:r>
              <w:t>Change in Liverpool within living memory. Famous people and places in Speke/Liverpool</w:t>
            </w:r>
          </w:p>
        </w:tc>
        <w:tc>
          <w:tcPr>
            <w:tcW w:w="2219" w:type="dxa"/>
            <w:shd w:val="clear" w:color="auto" w:fill="9966FF"/>
          </w:tcPr>
          <w:p/>
        </w:tc>
        <w:tc>
          <w:tcPr>
            <w:tcW w:w="2220" w:type="dxa"/>
            <w:gridSpan w:val="2"/>
            <w:shd w:val="clear" w:color="auto" w:fill="9966FF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What is an inventor?</w:t>
            </w:r>
          </w:p>
          <w:p>
            <w:r>
              <w:t>(Famous local people and events)</w:t>
            </w:r>
          </w:p>
          <w:p>
            <w:r>
              <w:t xml:space="preserve">With a focus on transport, e.g. Stevenson’s rocket at </w:t>
            </w:r>
            <w:proofErr w:type="spellStart"/>
            <w:r>
              <w:t>Rainhill</w:t>
            </w:r>
            <w:proofErr w:type="spellEnd"/>
          </w:p>
        </w:tc>
        <w:tc>
          <w:tcPr>
            <w:tcW w:w="2151" w:type="dxa"/>
            <w:shd w:val="clear" w:color="auto" w:fill="9966FF"/>
          </w:tcPr>
          <w:p/>
        </w:tc>
        <w:tc>
          <w:tcPr>
            <w:tcW w:w="2127" w:type="dxa"/>
            <w:gridSpan w:val="2"/>
            <w:shd w:val="clear" w:color="auto" w:fill="9966FF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How are my grandparent’s toys different to mine?</w:t>
            </w:r>
          </w:p>
          <w:p>
            <w:r>
              <w:t xml:space="preserve">Comparing Victorian toys, grandparent’s toys, parents’ toys, computerised toys from today, make a toy box. Timeline of toys </w:t>
            </w:r>
          </w:p>
          <w:p/>
        </w:tc>
      </w:tr>
      <w:tr>
        <w:trPr>
          <w:trHeight w:val="3534"/>
        </w:trPr>
        <w:tc>
          <w:tcPr>
            <w:tcW w:w="1772" w:type="dxa"/>
            <w:shd w:val="clear" w:color="auto" w:fill="984806" w:themeFill="accent6" w:themeFillShade="80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Geography</w:t>
            </w:r>
          </w:p>
        </w:tc>
        <w:tc>
          <w:tcPr>
            <w:tcW w:w="1978" w:type="dxa"/>
            <w:shd w:val="clear" w:color="auto" w:fill="984806" w:themeFill="accent6" w:themeFillShade="80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What is it like to live in Speke?</w:t>
            </w:r>
          </w:p>
          <w:p>
            <w:r>
              <w:t>(Our local area)</w:t>
            </w:r>
          </w:p>
          <w:p>
            <w:r>
              <w:t>Use geographical vocabulary</w:t>
            </w:r>
          </w:p>
          <w:p>
            <w:r>
              <w:t>Use maps, atlases and globes to identify the UK and its countries</w:t>
            </w:r>
          </w:p>
          <w:p>
            <w:r>
              <w:t>Use simple field work and observational skills</w:t>
            </w:r>
          </w:p>
          <w:p>
            <w:r>
              <w:t xml:space="preserve">To study the geography of the school and it’s grounds and the key human and physical features of </w:t>
            </w:r>
            <w:proofErr w:type="spellStart"/>
            <w:r>
              <w:t>it’s</w:t>
            </w:r>
            <w:proofErr w:type="spellEnd"/>
            <w:r>
              <w:t xml:space="preserve"> surrounding environment</w:t>
            </w:r>
          </w:p>
          <w:p/>
          <w:p/>
        </w:tc>
        <w:tc>
          <w:tcPr>
            <w:tcW w:w="2101" w:type="dxa"/>
            <w:shd w:val="clear" w:color="auto" w:fill="984806" w:themeFill="accent6" w:themeFillShade="80"/>
          </w:tcPr>
          <w:p/>
        </w:tc>
        <w:tc>
          <w:tcPr>
            <w:tcW w:w="2235" w:type="dxa"/>
            <w:gridSpan w:val="2"/>
            <w:shd w:val="clear" w:color="auto" w:fill="984806" w:themeFill="accent6" w:themeFillShade="80"/>
          </w:tcPr>
          <w:p>
            <w:r>
              <w:rPr>
                <w:u w:val="single"/>
              </w:rPr>
              <w:t>What is it like to live in the countryside?</w:t>
            </w:r>
          </w:p>
          <w:p>
            <w:r>
              <w:t>(Contrasting Area in UK) Understanding geographical similarities and differences through studying the human and physical geography of a small contrasting area of the UK. Use geographical vocabulary. Use maps, atlases and globes.</w:t>
            </w:r>
          </w:p>
          <w:p/>
        </w:tc>
        <w:tc>
          <w:tcPr>
            <w:tcW w:w="2204" w:type="dxa"/>
            <w:shd w:val="clear" w:color="auto" w:fill="984806" w:themeFill="accent6" w:themeFillShade="80"/>
          </w:tcPr>
          <w:p/>
        </w:tc>
        <w:tc>
          <w:tcPr>
            <w:tcW w:w="2151" w:type="dxa"/>
            <w:shd w:val="clear" w:color="auto" w:fill="984806" w:themeFill="accent6" w:themeFillShade="80"/>
          </w:tcPr>
          <w:p>
            <w:r>
              <w:rPr>
                <w:u w:val="single"/>
              </w:rPr>
              <w:t>What is it like to live in Africa?</w:t>
            </w:r>
            <w:r>
              <w:t xml:space="preserve"> (Contrasting non-European area)</w:t>
            </w:r>
          </w:p>
          <w:p>
            <w:r>
              <w:t>Understanding geographical similarities and differences through studying the human and physical geography of a small contrasting area of a non-European country. Use geographical vocabulary. Use maps, atlases and globes</w:t>
            </w:r>
          </w:p>
          <w:p/>
        </w:tc>
        <w:tc>
          <w:tcPr>
            <w:tcW w:w="2127" w:type="dxa"/>
            <w:gridSpan w:val="2"/>
            <w:shd w:val="clear" w:color="auto" w:fill="984806" w:themeFill="accent6" w:themeFillShade="80"/>
          </w:tcPr>
          <w:p/>
        </w:tc>
      </w:tr>
      <w:tr>
        <w:trPr>
          <w:trHeight w:val="1283"/>
        </w:trPr>
        <w:tc>
          <w:tcPr>
            <w:tcW w:w="1772" w:type="dxa"/>
            <w:shd w:val="clear" w:color="auto" w:fill="FBD4B4" w:themeFill="accent6" w:themeFillTint="66"/>
          </w:tcPr>
          <w:p>
            <w:pPr>
              <w:rPr>
                <w:b/>
              </w:rPr>
            </w:pPr>
            <w:r>
              <w:rPr>
                <w:b/>
              </w:rPr>
              <w:t>Art and Design (linked to Topic)</w:t>
            </w:r>
          </w:p>
        </w:tc>
        <w:tc>
          <w:tcPr>
            <w:tcW w:w="1978" w:type="dxa"/>
            <w:shd w:val="clear" w:color="auto" w:fill="FBD4B4" w:themeFill="accent6" w:themeFillTint="66"/>
          </w:tcPr>
          <w:p>
            <w:r>
              <w:t>Self-portraits</w:t>
            </w:r>
          </w:p>
          <w:p>
            <w:r>
              <w:t>Collage</w:t>
            </w:r>
          </w:p>
          <w:p>
            <w:r>
              <w:t>Sketching</w:t>
            </w:r>
          </w:p>
          <w:p/>
          <w:p/>
          <w:p/>
        </w:tc>
        <w:tc>
          <w:tcPr>
            <w:tcW w:w="2101" w:type="dxa"/>
            <w:shd w:val="clear" w:color="auto" w:fill="FBD4B4" w:themeFill="accent6" w:themeFillTint="66"/>
          </w:tcPr>
          <w:p>
            <w:r>
              <w:t>Collage</w:t>
            </w:r>
          </w:p>
          <w:p>
            <w:r>
              <w:t>Observational drawing</w:t>
            </w:r>
          </w:p>
        </w:tc>
        <w:tc>
          <w:tcPr>
            <w:tcW w:w="2235" w:type="dxa"/>
            <w:gridSpan w:val="2"/>
            <w:shd w:val="clear" w:color="auto" w:fill="FBD4B4" w:themeFill="accent6" w:themeFillTint="66"/>
          </w:tcPr>
          <w:p>
            <w:r>
              <w:t>Countryside paintings (landscapes)</w:t>
            </w:r>
          </w:p>
        </w:tc>
        <w:tc>
          <w:tcPr>
            <w:tcW w:w="2204" w:type="dxa"/>
            <w:shd w:val="clear" w:color="auto" w:fill="FBD4B4" w:themeFill="accent6" w:themeFillTint="66"/>
          </w:tcPr>
          <w:p>
            <w:r>
              <w:t>Observational drawings (seaside artefacts)</w:t>
            </w:r>
          </w:p>
          <w:p>
            <w:r>
              <w:t>Seaside paintings</w:t>
            </w:r>
          </w:p>
        </w:tc>
        <w:tc>
          <w:tcPr>
            <w:tcW w:w="2151" w:type="dxa"/>
            <w:shd w:val="clear" w:color="auto" w:fill="FBD4B4" w:themeFill="accent6" w:themeFillTint="66"/>
          </w:tcPr>
          <w:p>
            <w:r>
              <w:t>African art</w:t>
            </w:r>
          </w:p>
          <w:p>
            <w:r>
              <w:t>Masks</w:t>
            </w:r>
          </w:p>
        </w:tc>
        <w:tc>
          <w:tcPr>
            <w:tcW w:w="2127" w:type="dxa"/>
            <w:gridSpan w:val="2"/>
            <w:shd w:val="clear" w:color="auto" w:fill="FBD4B4" w:themeFill="accent6" w:themeFillTint="66"/>
          </w:tcPr>
          <w:p>
            <w:r>
              <w:t>Puppet designs</w:t>
            </w:r>
          </w:p>
        </w:tc>
      </w:tr>
      <w:tr>
        <w:trPr>
          <w:trHeight w:val="916"/>
        </w:trPr>
        <w:tc>
          <w:tcPr>
            <w:tcW w:w="1772" w:type="dxa"/>
            <w:shd w:val="clear" w:color="auto" w:fill="FBD4B4" w:themeFill="accent6" w:themeFillTint="66"/>
          </w:tcPr>
          <w:p>
            <w:pPr>
              <w:rPr>
                <w:b/>
              </w:rPr>
            </w:pPr>
            <w:r>
              <w:rPr>
                <w:b/>
              </w:rPr>
              <w:t>Art and Design (core)</w:t>
            </w:r>
          </w:p>
        </w:tc>
        <w:tc>
          <w:tcPr>
            <w:tcW w:w="1978" w:type="dxa"/>
            <w:shd w:val="clear" w:color="auto" w:fill="FBD4B4" w:themeFill="accent6" w:themeFillTint="66"/>
          </w:tcPr>
          <w:p>
            <w:r>
              <w:rPr>
                <w:u w:val="single"/>
              </w:rPr>
              <w:t>Drawing</w:t>
            </w:r>
            <w:r>
              <w:t xml:space="preserve"> </w:t>
            </w:r>
          </w:p>
          <w:p>
            <w:r>
              <w:t>(Art Week)</w:t>
            </w:r>
          </w:p>
          <w:p/>
          <w:p/>
          <w:p/>
        </w:tc>
        <w:tc>
          <w:tcPr>
            <w:tcW w:w="2101" w:type="dxa"/>
            <w:shd w:val="clear" w:color="auto" w:fill="FBD4B4" w:themeFill="accent6" w:themeFillTint="66"/>
          </w:tcPr>
          <w:p>
            <w:r>
              <w:rPr>
                <w:u w:val="single"/>
              </w:rPr>
              <w:t>Painting &amp; Sculpture</w:t>
            </w:r>
            <w:r>
              <w:t xml:space="preserve"> (Art Week)</w:t>
            </w:r>
          </w:p>
        </w:tc>
        <w:tc>
          <w:tcPr>
            <w:tcW w:w="2235" w:type="dxa"/>
            <w:gridSpan w:val="2"/>
            <w:shd w:val="clear" w:color="auto" w:fill="FBD4B4" w:themeFill="accent6" w:themeFillTint="66"/>
          </w:tcPr>
          <w:p>
            <w:r>
              <w:rPr>
                <w:u w:val="single"/>
              </w:rPr>
              <w:t>Printing</w:t>
            </w:r>
            <w:r>
              <w:t xml:space="preserve"> </w:t>
            </w:r>
          </w:p>
          <w:p>
            <w:r>
              <w:t>(Art Week)</w:t>
            </w:r>
          </w:p>
        </w:tc>
        <w:tc>
          <w:tcPr>
            <w:tcW w:w="2204" w:type="dxa"/>
            <w:shd w:val="clear" w:color="auto" w:fill="FBD4B4" w:themeFill="accent6" w:themeFillTint="66"/>
          </w:tcPr>
          <w:p>
            <w:r>
              <w:rPr>
                <w:u w:val="single"/>
              </w:rPr>
              <w:t>British Values</w:t>
            </w:r>
            <w:r>
              <w:t xml:space="preserve"> </w:t>
            </w:r>
          </w:p>
          <w:p>
            <w:r>
              <w:t>(Art Day)</w:t>
            </w:r>
          </w:p>
        </w:tc>
        <w:tc>
          <w:tcPr>
            <w:tcW w:w="2151" w:type="dxa"/>
            <w:shd w:val="clear" w:color="auto" w:fill="FBD4B4" w:themeFill="accent6" w:themeFillTint="66"/>
          </w:tcPr>
          <w:p>
            <w:r>
              <w:t>Art through topic</w:t>
            </w:r>
          </w:p>
        </w:tc>
        <w:tc>
          <w:tcPr>
            <w:tcW w:w="2127" w:type="dxa"/>
            <w:gridSpan w:val="2"/>
            <w:shd w:val="clear" w:color="auto" w:fill="FBD4B4" w:themeFill="accent6" w:themeFillTint="66"/>
          </w:tcPr>
          <w:p>
            <w:r>
              <w:rPr>
                <w:u w:val="single"/>
              </w:rPr>
              <w:t>Textiles, Collage, Digital Media</w:t>
            </w:r>
            <w:r>
              <w:t xml:space="preserve"> </w:t>
            </w:r>
          </w:p>
          <w:p>
            <w:r>
              <w:t>(Art Week)</w:t>
            </w:r>
          </w:p>
        </w:tc>
      </w:tr>
      <w:tr>
        <w:trPr>
          <w:trHeight w:val="389"/>
        </w:trPr>
        <w:tc>
          <w:tcPr>
            <w:tcW w:w="1772" w:type="dxa"/>
            <w:shd w:val="clear" w:color="auto" w:fill="92D050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Design and Technology</w:t>
            </w:r>
          </w:p>
        </w:tc>
        <w:tc>
          <w:tcPr>
            <w:tcW w:w="1978" w:type="dxa"/>
            <w:shd w:val="clear" w:color="auto" w:fill="92D050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Mechanisms: sliders &amp; levers</w:t>
            </w:r>
          </w:p>
          <w:p>
            <w:r>
              <w:t xml:space="preserve">Making a product that moves: with a slider or lever (an animal or a person). </w:t>
            </w:r>
            <w:r>
              <w:rPr>
                <w:i/>
              </w:rPr>
              <w:t>Projects on a page</w:t>
            </w:r>
          </w:p>
          <w:p/>
          <w:p/>
        </w:tc>
        <w:tc>
          <w:tcPr>
            <w:tcW w:w="2101" w:type="dxa"/>
            <w:shd w:val="clear" w:color="auto" w:fill="92D050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Structures: construction sets</w:t>
            </w:r>
          </w:p>
          <w:p>
            <w:pPr>
              <w:rPr>
                <w:i/>
              </w:rPr>
            </w:pPr>
            <w:r>
              <w:rPr>
                <w:i/>
              </w:rPr>
              <w:t>Projects on a page</w:t>
            </w:r>
          </w:p>
          <w:p>
            <w:pPr>
              <w:rPr>
                <w:u w:val="single"/>
              </w:rPr>
            </w:pPr>
          </w:p>
        </w:tc>
        <w:tc>
          <w:tcPr>
            <w:tcW w:w="2235" w:type="dxa"/>
            <w:gridSpan w:val="2"/>
            <w:shd w:val="clear" w:color="auto" w:fill="92D050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Food: chocolate muffins</w:t>
            </w:r>
          </w:p>
        </w:tc>
        <w:tc>
          <w:tcPr>
            <w:tcW w:w="2204" w:type="dxa"/>
            <w:shd w:val="clear" w:color="auto" w:fill="92D050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Structures: Inventions</w:t>
            </w:r>
          </w:p>
        </w:tc>
        <w:tc>
          <w:tcPr>
            <w:tcW w:w="2151" w:type="dxa"/>
            <w:shd w:val="clear" w:color="auto" w:fill="92D050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Masks (African)</w:t>
            </w:r>
          </w:p>
        </w:tc>
        <w:tc>
          <w:tcPr>
            <w:tcW w:w="2127" w:type="dxa"/>
            <w:gridSpan w:val="2"/>
            <w:shd w:val="clear" w:color="auto" w:fill="92D050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 xml:space="preserve">Textiles: Puppets </w:t>
            </w:r>
          </w:p>
          <w:p>
            <w:pPr>
              <w:rPr>
                <w:i/>
              </w:rPr>
            </w:pPr>
            <w:r>
              <w:rPr>
                <w:i/>
              </w:rPr>
              <w:t>Projects on a page</w:t>
            </w:r>
          </w:p>
        </w:tc>
      </w:tr>
      <w:tr>
        <w:trPr>
          <w:trHeight w:val="389"/>
        </w:trPr>
        <w:tc>
          <w:tcPr>
            <w:tcW w:w="1772" w:type="dxa"/>
            <w:shd w:val="clear" w:color="auto" w:fill="FF7C80"/>
          </w:tcPr>
          <w:p>
            <w:pPr>
              <w:rPr>
                <w:b/>
              </w:rPr>
            </w:pPr>
            <w:r>
              <w:rPr>
                <w:b/>
              </w:rPr>
              <w:t>Computing</w:t>
            </w:r>
          </w:p>
          <w:p>
            <w:pPr>
              <w:rPr>
                <w:b/>
              </w:rPr>
            </w:pPr>
          </w:p>
          <w:p>
            <w:pPr>
              <w:rPr>
                <w:i/>
              </w:rPr>
            </w:pPr>
            <w:r>
              <w:rPr>
                <w:i/>
              </w:rPr>
              <w:t>E-safety on-going throughout year</w:t>
            </w:r>
          </w:p>
        </w:tc>
        <w:tc>
          <w:tcPr>
            <w:tcW w:w="1978" w:type="dxa"/>
            <w:shd w:val="clear" w:color="auto" w:fill="FF7C80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Basic skills &amp; Portraits</w:t>
            </w:r>
          </w:p>
          <w:p/>
          <w:p/>
          <w:p/>
          <w:p/>
          <w:p/>
        </w:tc>
        <w:tc>
          <w:tcPr>
            <w:tcW w:w="2101" w:type="dxa"/>
            <w:shd w:val="clear" w:color="auto" w:fill="FF7C80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Graphics programs</w:t>
            </w:r>
          </w:p>
        </w:tc>
        <w:tc>
          <w:tcPr>
            <w:tcW w:w="2235" w:type="dxa"/>
            <w:gridSpan w:val="2"/>
            <w:shd w:val="clear" w:color="auto" w:fill="FF7C80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Websites</w:t>
            </w:r>
          </w:p>
          <w:p>
            <w:r>
              <w:t xml:space="preserve">Use technology to retrieve information. Cross-curricular (Countryside Investigators) </w:t>
            </w:r>
          </w:p>
        </w:tc>
        <w:tc>
          <w:tcPr>
            <w:tcW w:w="2204" w:type="dxa"/>
            <w:shd w:val="clear" w:color="auto" w:fill="FF7C80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Text</w:t>
            </w:r>
          </w:p>
          <w:p>
            <w:r>
              <w:t xml:space="preserve">Entering text using a keyboard. Editing text. Copying and pasting. Inserting pictures. </w:t>
            </w:r>
          </w:p>
        </w:tc>
        <w:tc>
          <w:tcPr>
            <w:tcW w:w="4278" w:type="dxa"/>
            <w:gridSpan w:val="3"/>
            <w:shd w:val="clear" w:color="auto" w:fill="FF7C80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Programs</w:t>
            </w:r>
          </w:p>
          <w:p>
            <w:r>
              <w:t xml:space="preserve">Controlling a programmable toy. </w:t>
            </w:r>
          </w:p>
          <w:p>
            <w:r>
              <w:t xml:space="preserve">Understand what algorithms are; how they are implemented as programs on digital devices; and that programs execute by following precise and unambiguous instructions. Create and debug simple programs. Use logical reasoning to predict the behaviour of simple programs. </w:t>
            </w:r>
          </w:p>
          <w:p/>
          <w:p/>
        </w:tc>
      </w:tr>
      <w:tr>
        <w:trPr>
          <w:trHeight w:val="389"/>
        </w:trPr>
        <w:tc>
          <w:tcPr>
            <w:tcW w:w="1772" w:type="dxa"/>
            <w:shd w:val="clear" w:color="auto" w:fill="FF66CC"/>
          </w:tcPr>
          <w:p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978" w:type="dxa"/>
            <w:shd w:val="clear" w:color="auto" w:fill="FF66CC"/>
          </w:tcPr>
          <w:p>
            <w:r>
              <w:rPr>
                <w:u w:val="single"/>
              </w:rPr>
              <w:t>Topic link: People in Speke</w:t>
            </w:r>
            <w:r>
              <w:t xml:space="preserve"> (Paul McCartney)</w:t>
            </w:r>
          </w:p>
          <w:p/>
          <w:p>
            <w:pPr>
              <w:rPr>
                <w:u w:val="single"/>
              </w:rPr>
            </w:pPr>
            <w:r>
              <w:rPr>
                <w:u w:val="single"/>
              </w:rPr>
              <w:t>Percussion</w:t>
            </w:r>
          </w:p>
          <w:p/>
        </w:tc>
        <w:tc>
          <w:tcPr>
            <w:tcW w:w="2101" w:type="dxa"/>
            <w:shd w:val="clear" w:color="auto" w:fill="FF66CC"/>
          </w:tcPr>
          <w:p>
            <w:r>
              <w:rPr>
                <w:u w:val="single"/>
              </w:rPr>
              <w:t>Topic link: Famous musicians from Liverpool</w:t>
            </w:r>
            <w:r>
              <w:t xml:space="preserve"> (e.g. The Beatles, Gerry &amp; the Pacemakers)</w:t>
            </w:r>
          </w:p>
          <w:p/>
          <w:p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Charanga</w:t>
            </w:r>
            <w:proofErr w:type="spellEnd"/>
            <w:r>
              <w:rPr>
                <w:u w:val="single"/>
              </w:rPr>
              <w:t>: In the Groove</w:t>
            </w: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</w:tc>
        <w:tc>
          <w:tcPr>
            <w:tcW w:w="2235" w:type="dxa"/>
            <w:gridSpan w:val="2"/>
            <w:shd w:val="clear" w:color="auto" w:fill="FF66CC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Topic link: Country dances</w:t>
            </w: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Charanga</w:t>
            </w:r>
            <w:proofErr w:type="spellEnd"/>
            <w:r>
              <w:rPr>
                <w:u w:val="single"/>
              </w:rPr>
              <w:t>: Rhythm in the Way We Walk &amp; The Banana Rap</w:t>
            </w:r>
          </w:p>
        </w:tc>
        <w:tc>
          <w:tcPr>
            <w:tcW w:w="2204" w:type="dxa"/>
            <w:shd w:val="clear" w:color="auto" w:fill="FF66CC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Topic link: Seaside songs</w:t>
            </w:r>
          </w:p>
          <w:p/>
          <w:p/>
        </w:tc>
        <w:tc>
          <w:tcPr>
            <w:tcW w:w="2151" w:type="dxa"/>
            <w:shd w:val="clear" w:color="auto" w:fill="FF66CC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Topic link: African Music/Drumming</w:t>
            </w:r>
          </w:p>
        </w:tc>
        <w:tc>
          <w:tcPr>
            <w:tcW w:w="2127" w:type="dxa"/>
            <w:gridSpan w:val="2"/>
            <w:shd w:val="clear" w:color="auto" w:fill="FF66CC"/>
          </w:tcPr>
          <w:p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Charanga</w:t>
            </w:r>
            <w:proofErr w:type="spellEnd"/>
            <w:r>
              <w:rPr>
                <w:u w:val="single"/>
              </w:rPr>
              <w:t>: Round and Round (glockenspiels)</w:t>
            </w:r>
          </w:p>
        </w:tc>
      </w:tr>
      <w:tr>
        <w:trPr>
          <w:trHeight w:val="389"/>
        </w:trPr>
        <w:tc>
          <w:tcPr>
            <w:tcW w:w="14568" w:type="dxa"/>
            <w:gridSpan w:val="9"/>
            <w:shd w:val="clear" w:color="auto" w:fill="FF66CC"/>
            <w:vAlign w:val="center"/>
          </w:tcPr>
          <w:p>
            <w:pPr>
              <w:jc w:val="center"/>
            </w:pPr>
            <w:r>
              <w:t>Singing sessions throughout the year</w:t>
            </w:r>
          </w:p>
        </w:tc>
      </w:tr>
      <w:tr>
        <w:trPr>
          <w:trHeight w:val="389"/>
        </w:trPr>
        <w:tc>
          <w:tcPr>
            <w:tcW w:w="1772" w:type="dxa"/>
            <w:shd w:val="clear" w:color="auto" w:fill="D6E3BC" w:themeFill="accent3" w:themeFillTint="66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French</w:t>
            </w:r>
          </w:p>
        </w:tc>
        <w:tc>
          <w:tcPr>
            <w:tcW w:w="1978" w:type="dxa"/>
            <w:shd w:val="clear" w:color="auto" w:fill="D6E3BC" w:themeFill="accent3" w:themeFillTint="66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 xml:space="preserve">Colours, numbers, greetings, body parts &amp; animals (‘Ours </w:t>
            </w:r>
            <w:proofErr w:type="spellStart"/>
            <w:r>
              <w:rPr>
                <w:u w:val="single"/>
              </w:rPr>
              <w:t>Polaire</w:t>
            </w:r>
            <w:proofErr w:type="spellEnd"/>
            <w:r>
              <w:rPr>
                <w:u w:val="single"/>
              </w:rPr>
              <w:t>’)</w:t>
            </w: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</w:tc>
        <w:tc>
          <w:tcPr>
            <w:tcW w:w="2101" w:type="dxa"/>
            <w:shd w:val="clear" w:color="auto" w:fill="D6E3BC" w:themeFill="accent3" w:themeFillTint="66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Colours, toys, transport &amp; Christmas songs</w:t>
            </w:r>
          </w:p>
        </w:tc>
        <w:tc>
          <w:tcPr>
            <w:tcW w:w="2235" w:type="dxa"/>
            <w:gridSpan w:val="2"/>
            <w:shd w:val="clear" w:color="auto" w:fill="D6E3BC" w:themeFill="accent3" w:themeFillTint="66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Farm animals</w:t>
            </w:r>
          </w:p>
        </w:tc>
        <w:tc>
          <w:tcPr>
            <w:tcW w:w="2204" w:type="dxa"/>
            <w:shd w:val="clear" w:color="auto" w:fill="D6E3BC" w:themeFill="accent3" w:themeFillTint="66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Fruit/food &amp; clothes</w:t>
            </w:r>
          </w:p>
        </w:tc>
        <w:tc>
          <w:tcPr>
            <w:tcW w:w="2151" w:type="dxa"/>
            <w:shd w:val="clear" w:color="auto" w:fill="D6E3BC" w:themeFill="accent3" w:themeFillTint="66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Animals (revisit),  actions/verbs, fruit (revisit), ‘The Gruffalo’ in French</w:t>
            </w:r>
          </w:p>
        </w:tc>
        <w:tc>
          <w:tcPr>
            <w:tcW w:w="2127" w:type="dxa"/>
            <w:gridSpan w:val="2"/>
            <w:shd w:val="clear" w:color="auto" w:fill="D6E3BC" w:themeFill="accent3" w:themeFillTint="66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Consolidation &amp; ‘The Little Red Hen’ in French</w:t>
            </w:r>
          </w:p>
        </w:tc>
      </w:tr>
      <w:tr>
        <w:trPr>
          <w:trHeight w:val="389"/>
        </w:trPr>
        <w:tc>
          <w:tcPr>
            <w:tcW w:w="1772" w:type="dxa"/>
            <w:shd w:val="clear" w:color="auto" w:fill="BFBFBF" w:themeFill="background1" w:themeFillShade="BF"/>
          </w:tcPr>
          <w:p>
            <w:pPr>
              <w:rPr>
                <w:b/>
              </w:rPr>
            </w:pPr>
            <w:r>
              <w:rPr>
                <w:b/>
              </w:rPr>
              <w:t>P.E.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 xml:space="preserve">Team Games </w:t>
            </w:r>
          </w:p>
          <w:p/>
          <w:p/>
        </w:tc>
        <w:tc>
          <w:tcPr>
            <w:tcW w:w="2101" w:type="dxa"/>
            <w:shd w:val="clear" w:color="auto" w:fill="BFBFBF" w:themeFill="background1" w:themeFillShade="BF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Invasion Games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>
            <w:r>
              <w:rPr>
                <w:u w:val="single"/>
              </w:rPr>
              <w:t>Gymnastics</w:t>
            </w:r>
          </w:p>
        </w:tc>
        <w:tc>
          <w:tcPr>
            <w:tcW w:w="2220" w:type="dxa"/>
            <w:gridSpan w:val="2"/>
            <w:shd w:val="clear" w:color="auto" w:fill="BFBFBF" w:themeFill="background1" w:themeFillShade="BF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Dance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Net &amp; Wall Games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>
            <w:pPr>
              <w:rPr>
                <w:u w:val="single"/>
              </w:rPr>
            </w:pPr>
            <w:r>
              <w:rPr>
                <w:u w:val="single"/>
              </w:rPr>
              <w:t>Athletics</w:t>
            </w:r>
          </w:p>
        </w:tc>
      </w:tr>
      <w:tr>
        <w:trPr>
          <w:trHeight w:val="389"/>
        </w:trPr>
        <w:tc>
          <w:tcPr>
            <w:tcW w:w="1772" w:type="dxa"/>
            <w:shd w:val="clear" w:color="auto" w:fill="00B0F0"/>
          </w:tcPr>
          <w:p>
            <w:r>
              <w:t>Suggested visits, visitors and outdoor learning</w:t>
            </w:r>
          </w:p>
          <w:p/>
        </w:tc>
        <w:tc>
          <w:tcPr>
            <w:tcW w:w="1978" w:type="dxa"/>
            <w:shd w:val="clear" w:color="auto" w:fill="00B0F0"/>
          </w:tcPr>
          <w:p>
            <w:r>
              <w:t>Bus tour of Speke</w:t>
            </w:r>
          </w:p>
        </w:tc>
        <w:tc>
          <w:tcPr>
            <w:tcW w:w="2101" w:type="dxa"/>
            <w:shd w:val="clear" w:color="auto" w:fill="00B0F0"/>
          </w:tcPr>
          <w:p>
            <w:r>
              <w:t>Museum of Liverpool (‘Best Buildings’ workshop) &amp; Liverpool Landmarks bus tour</w:t>
            </w:r>
          </w:p>
        </w:tc>
        <w:tc>
          <w:tcPr>
            <w:tcW w:w="2235" w:type="dxa"/>
            <w:gridSpan w:val="2"/>
            <w:shd w:val="clear" w:color="auto" w:fill="00B0F0"/>
          </w:tcPr>
          <w:p>
            <w:r>
              <w:t>Farm?</w:t>
            </w:r>
            <w:bookmarkStart w:id="0" w:name="_GoBack"/>
            <w:bookmarkEnd w:id="0"/>
          </w:p>
        </w:tc>
        <w:tc>
          <w:tcPr>
            <w:tcW w:w="2204" w:type="dxa"/>
            <w:shd w:val="clear" w:color="auto" w:fill="00B0F0"/>
          </w:tcPr>
          <w:p>
            <w:r>
              <w:t>Museum of Liverpool (‘Transport’ guided tour) &amp; Crosby Beach</w:t>
            </w:r>
          </w:p>
        </w:tc>
        <w:tc>
          <w:tcPr>
            <w:tcW w:w="2178" w:type="dxa"/>
            <w:gridSpan w:val="2"/>
            <w:shd w:val="clear" w:color="auto" w:fill="00B0F0"/>
          </w:tcPr>
          <w:p>
            <w:r>
              <w:t>Catalyst Science Museum (Materials topic link)</w:t>
            </w:r>
          </w:p>
          <w:p/>
          <w:p>
            <w:r>
              <w:t>African dancers/</w:t>
            </w:r>
          </w:p>
          <w:p>
            <w:proofErr w:type="gramStart"/>
            <w:r>
              <w:t>drummers</w:t>
            </w:r>
            <w:proofErr w:type="gramEnd"/>
            <w:r>
              <w:t xml:space="preserve"> visit?</w:t>
            </w:r>
          </w:p>
          <w:p/>
        </w:tc>
        <w:tc>
          <w:tcPr>
            <w:tcW w:w="2100" w:type="dxa"/>
            <w:shd w:val="clear" w:color="auto" w:fill="00B0F0"/>
          </w:tcPr>
          <w:p>
            <w:r>
              <w:t>Chester Zoo /</w:t>
            </w:r>
          </w:p>
          <w:p>
            <w:proofErr w:type="spellStart"/>
            <w:r>
              <w:t>Knowsley</w:t>
            </w:r>
            <w:proofErr w:type="spellEnd"/>
            <w:r>
              <w:t xml:space="preserve"> Safari Park</w:t>
            </w:r>
          </w:p>
          <w:p/>
          <w:p/>
        </w:tc>
      </w:tr>
    </w:tbl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Wood Community Primary School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ldl</cp:lastModifiedBy>
  <cp:revision>2</cp:revision>
  <dcterms:created xsi:type="dcterms:W3CDTF">2018-01-22T11:40:00Z</dcterms:created>
  <dcterms:modified xsi:type="dcterms:W3CDTF">2018-01-22T11:40:00Z</dcterms:modified>
</cp:coreProperties>
</file>